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DC" w:rsidP="002D114E" w:rsidRDefault="002D114E" w14:paraId="352A46DF" w14:textId="2728F6FC">
      <w:pPr>
        <w:pStyle w:val="BodyText"/>
        <w:ind w:firstLine="0"/>
        <w:jc w:val="center"/>
        <w:rPr>
          <w:rFonts w:asciiTheme="minorHAnsi" w:hAnsiTheme="minorHAnsi" w:cstheme="minorHAnsi"/>
          <w:b/>
          <w:bCs/>
        </w:rPr>
      </w:pPr>
      <w:r w:rsidRPr="002D114E">
        <w:rPr>
          <w:rFonts w:asciiTheme="minorHAnsi" w:hAnsiTheme="minorHAnsi" w:cstheme="minorHAnsi"/>
          <w:b/>
          <w:bCs/>
        </w:rPr>
        <w:t xml:space="preserve">Consensus Framework </w:t>
      </w:r>
      <w:r w:rsidR="00EC1757">
        <w:rPr>
          <w:rFonts w:asciiTheme="minorHAnsi" w:hAnsiTheme="minorHAnsi" w:cstheme="minorHAnsi"/>
          <w:b/>
          <w:bCs/>
        </w:rPr>
        <w:t xml:space="preserve">Resource </w:t>
      </w:r>
      <w:r w:rsidR="001244F4">
        <w:rPr>
          <w:rFonts w:asciiTheme="minorHAnsi" w:hAnsiTheme="minorHAnsi" w:cstheme="minorHAnsi"/>
          <w:b/>
          <w:bCs/>
        </w:rPr>
        <w:t>Guide</w:t>
      </w:r>
    </w:p>
    <w:tbl>
      <w:tblPr>
        <w:tblStyle w:val="TableGrid"/>
        <w:tblW w:w="0" w:type="auto"/>
        <w:tblLook w:val="04A0" w:firstRow="1" w:lastRow="0" w:firstColumn="1" w:lastColumn="0" w:noHBand="0" w:noVBand="1"/>
      </w:tblPr>
      <w:tblGrid>
        <w:gridCol w:w="9350"/>
      </w:tblGrid>
      <w:tr w:rsidR="00396183" w:rsidTr="00C94352" w14:paraId="207D939A" w14:textId="77777777">
        <w:trPr>
          <w:trHeight w:val="3329"/>
        </w:trPr>
        <w:tc>
          <w:tcPr>
            <w:tcW w:w="9350" w:type="dxa"/>
          </w:tcPr>
          <w:p w:rsidRPr="00396183" w:rsidR="00396183" w:rsidP="00396183" w:rsidRDefault="00396183" w14:paraId="42DBBD2E" w14:textId="72BE6CE8">
            <w:pPr>
              <w:pStyle w:val="BodyText"/>
              <w:ind w:firstLine="0"/>
              <w:rPr>
                <w:rFonts w:asciiTheme="minorHAnsi" w:hAnsiTheme="minorHAnsi" w:cstheme="minorHAnsi"/>
                <w:b/>
                <w:bCs/>
                <w:sz w:val="18"/>
                <w:szCs w:val="18"/>
              </w:rPr>
            </w:pPr>
            <w:r w:rsidRPr="00396183">
              <w:rPr>
                <w:rFonts w:asciiTheme="minorHAnsi" w:hAnsiTheme="minorHAnsi" w:cstheme="minorHAnsi"/>
                <w:b/>
                <w:bCs/>
                <w:sz w:val="18"/>
                <w:szCs w:val="18"/>
              </w:rPr>
              <w:t xml:space="preserve">Instructions | 13 September Workshop: </w:t>
            </w:r>
          </w:p>
          <w:p w:rsidR="00396183" w:rsidP="00396183" w:rsidRDefault="00396183" w14:paraId="10674E24" w14:textId="51900668">
            <w:pPr>
              <w:pStyle w:val="BodyText"/>
              <w:ind w:firstLine="0"/>
              <w:rPr>
                <w:rFonts w:asciiTheme="minorHAnsi" w:hAnsiTheme="minorHAnsi" w:cstheme="minorHAnsi"/>
                <w:sz w:val="18"/>
                <w:szCs w:val="18"/>
              </w:rPr>
            </w:pPr>
            <w:r w:rsidRPr="00396183">
              <w:rPr>
                <w:rFonts w:asciiTheme="minorHAnsi" w:hAnsiTheme="minorHAnsi" w:cstheme="minorHAnsi"/>
                <w:sz w:val="18"/>
                <w:szCs w:val="18"/>
              </w:rPr>
              <w:t>Facilitated in partnership with the Basel Institute on Governance, this workshop will offer the opportunity for all stakeholders to directly contribute to the formation of new resources in support of consensus framework implementation across the APEC region. These resources support the goa</w:t>
            </w:r>
            <w:bookmarkStart w:name="_GoBack" w:id="0"/>
            <w:bookmarkEnd w:id="0"/>
            <w:r w:rsidRPr="00396183">
              <w:rPr>
                <w:rFonts w:asciiTheme="minorHAnsi" w:hAnsiTheme="minorHAnsi" w:cstheme="minorHAnsi"/>
                <w:sz w:val="18"/>
                <w:szCs w:val="18"/>
              </w:rPr>
              <w:t xml:space="preserve">ls of </w:t>
            </w:r>
            <w:hyperlink w:history="1" r:id="rId7">
              <w:r w:rsidRPr="00396183">
                <w:rPr>
                  <w:rStyle w:val="Hyperlink"/>
                  <w:rFonts w:asciiTheme="minorHAnsi" w:hAnsiTheme="minorHAnsi" w:cstheme="minorHAnsi"/>
                  <w:sz w:val="18"/>
                  <w:szCs w:val="18"/>
                </w:rPr>
                <w:t>Vision 2025</w:t>
              </w:r>
            </w:hyperlink>
            <w:r w:rsidRPr="00396183">
              <w:rPr>
                <w:rFonts w:asciiTheme="minorHAnsi" w:hAnsiTheme="minorHAnsi" w:cstheme="minorHAnsi"/>
                <w:sz w:val="18"/>
                <w:szCs w:val="18"/>
              </w:rPr>
              <w:t xml:space="preserve">, including revisiting </w:t>
            </w:r>
            <w:hyperlink w:history="1" r:id="rId8">
              <w:r w:rsidRPr="00396183">
                <w:rPr>
                  <w:rStyle w:val="Hyperlink"/>
                  <w:rFonts w:asciiTheme="minorHAnsi" w:hAnsiTheme="minorHAnsi" w:cstheme="minorHAnsi"/>
                  <w:sz w:val="18"/>
                  <w:szCs w:val="18"/>
                </w:rPr>
                <w:t>2018 APEC Business Ethics for SMEs Forum - Guide to Facilitate Multi-Stakeholder Ethical Collaborations in the Medical Device and Biopharmaceutical Sectors</w:t>
              </w:r>
            </w:hyperlink>
            <w:r w:rsidRPr="00396183">
              <w:rPr>
                <w:rFonts w:asciiTheme="minorHAnsi" w:hAnsiTheme="minorHAnsi" w:cstheme="minorHAnsi"/>
                <w:sz w:val="18"/>
                <w:szCs w:val="18"/>
              </w:rPr>
              <w:t xml:space="preserve">. </w:t>
            </w:r>
            <w:r>
              <w:rPr>
                <w:rFonts w:asciiTheme="minorHAnsi" w:hAnsiTheme="minorHAnsi" w:cstheme="minorHAnsi"/>
                <w:sz w:val="18"/>
                <w:szCs w:val="18"/>
              </w:rPr>
              <w:t xml:space="preserve">After opening remarks, participants will </w:t>
            </w:r>
            <w:r w:rsidR="00337004">
              <w:rPr>
                <w:rFonts w:asciiTheme="minorHAnsi" w:hAnsiTheme="minorHAnsi" w:cstheme="minorHAnsi"/>
                <w:sz w:val="18"/>
                <w:szCs w:val="18"/>
              </w:rPr>
              <w:t>be divided into small group</w:t>
            </w:r>
            <w:r>
              <w:rPr>
                <w:rFonts w:asciiTheme="minorHAnsi" w:hAnsiTheme="minorHAnsi" w:cstheme="minorHAnsi"/>
                <w:sz w:val="18"/>
                <w:szCs w:val="18"/>
              </w:rPr>
              <w:t xml:space="preserve"> breakout room</w:t>
            </w:r>
            <w:r w:rsidR="00337004">
              <w:rPr>
                <w:rFonts w:asciiTheme="minorHAnsi" w:hAnsiTheme="minorHAnsi" w:cstheme="minorHAnsi"/>
                <w:sz w:val="18"/>
                <w:szCs w:val="18"/>
              </w:rPr>
              <w:t>s</w:t>
            </w:r>
            <w:r>
              <w:rPr>
                <w:rFonts w:asciiTheme="minorHAnsi" w:hAnsiTheme="minorHAnsi" w:cstheme="minorHAnsi"/>
                <w:sz w:val="18"/>
                <w:szCs w:val="18"/>
              </w:rPr>
              <w:t xml:space="preserve">. Breakout rooms will be facilitated by the overseer and </w:t>
            </w:r>
            <w:r w:rsidR="001C01C1">
              <w:rPr>
                <w:rFonts w:asciiTheme="minorHAnsi" w:hAnsiTheme="minorHAnsi" w:cstheme="minorHAnsi"/>
                <w:sz w:val="18"/>
                <w:szCs w:val="18"/>
              </w:rPr>
              <w:t>stakeholder liaison team for small group discussions to review each “</w:t>
            </w:r>
            <w:r w:rsidR="000A18C7">
              <w:rPr>
                <w:rFonts w:asciiTheme="minorHAnsi" w:hAnsiTheme="minorHAnsi" w:cstheme="minorHAnsi"/>
                <w:sz w:val="18"/>
                <w:szCs w:val="18"/>
              </w:rPr>
              <w:t>guidance</w:t>
            </w:r>
            <w:r w:rsidR="001C01C1">
              <w:rPr>
                <w:rFonts w:asciiTheme="minorHAnsi" w:hAnsiTheme="minorHAnsi" w:cstheme="minorHAnsi"/>
                <w:sz w:val="18"/>
                <w:szCs w:val="18"/>
              </w:rPr>
              <w:t xml:space="preserve"> document” for 30 minutes each. </w:t>
            </w:r>
            <w:r w:rsidRPr="00396183">
              <w:rPr>
                <w:rFonts w:asciiTheme="minorHAnsi" w:hAnsiTheme="minorHAnsi" w:cstheme="minorHAnsi"/>
                <w:sz w:val="18"/>
                <w:szCs w:val="18"/>
              </w:rPr>
              <w:t xml:space="preserve">This session is open to all, including those who are not party to a consensus framework. </w:t>
            </w:r>
            <w:r w:rsidR="00337004">
              <w:rPr>
                <w:rFonts w:asciiTheme="minorHAnsi" w:hAnsiTheme="minorHAnsi" w:cstheme="minorHAnsi"/>
                <w:sz w:val="18"/>
                <w:szCs w:val="18"/>
              </w:rPr>
              <w:t xml:space="preserve">These discussions will be captured via notes to be integrated into the next version to be finalized in the APEC 2023 United States host year. </w:t>
            </w:r>
          </w:p>
          <w:p w:rsidRPr="00396183" w:rsidR="00396183" w:rsidP="00396183" w:rsidRDefault="001244F4" w14:paraId="505066AC" w14:textId="106EC326">
            <w:pPr>
              <w:numPr>
                <w:ilvl w:val="0"/>
                <w:numId w:val="27"/>
              </w:numPr>
              <w:jc w:val="both"/>
              <w:rPr>
                <w:rFonts w:asciiTheme="minorHAnsi" w:hAnsiTheme="minorHAnsi" w:cstheme="minorHAnsi"/>
                <w:i/>
                <w:iCs/>
                <w:sz w:val="18"/>
                <w:szCs w:val="18"/>
              </w:rPr>
            </w:pPr>
            <w:bookmarkStart w:name="_Hlk109732748" w:id="1"/>
            <w:r>
              <w:rPr>
                <w:rFonts w:asciiTheme="minorHAnsi" w:hAnsiTheme="minorHAnsi" w:cstheme="minorHAnsi"/>
                <w:sz w:val="18"/>
                <w:szCs w:val="18"/>
              </w:rPr>
              <w:t>Guide</w:t>
            </w:r>
            <w:r w:rsidRPr="00396183" w:rsidR="00396183">
              <w:rPr>
                <w:rFonts w:asciiTheme="minorHAnsi" w:hAnsiTheme="minorHAnsi" w:cstheme="minorHAnsi"/>
                <w:sz w:val="18"/>
                <w:szCs w:val="18"/>
              </w:rPr>
              <w:t xml:space="preserve"> to Operations </w:t>
            </w:r>
            <w:r w:rsidR="001C01C1">
              <w:rPr>
                <w:rFonts w:asciiTheme="minorHAnsi" w:hAnsiTheme="minorHAnsi" w:cstheme="minorHAnsi"/>
                <w:sz w:val="18"/>
                <w:szCs w:val="18"/>
              </w:rPr>
              <w:t xml:space="preserve">(30 minutes) </w:t>
            </w:r>
            <w:r w:rsidRPr="001C01C1" w:rsidR="001C01C1">
              <w:rPr>
                <w:rFonts w:asciiTheme="minorHAnsi" w:hAnsiTheme="minorHAnsi" w:cstheme="minorHAnsi"/>
                <w:i/>
                <w:iCs/>
                <w:sz w:val="18"/>
                <w:szCs w:val="18"/>
              </w:rPr>
              <w:t xml:space="preserve">facilitated by Tricia Van Orden </w:t>
            </w:r>
          </w:p>
          <w:p w:rsidRPr="00396183" w:rsidR="00396183" w:rsidP="00396183" w:rsidRDefault="001244F4" w14:paraId="377FB31F" w14:textId="1DCB0440">
            <w:pPr>
              <w:numPr>
                <w:ilvl w:val="0"/>
                <w:numId w:val="27"/>
              </w:numPr>
              <w:jc w:val="both"/>
              <w:rPr>
                <w:rFonts w:asciiTheme="minorHAnsi" w:hAnsiTheme="minorHAnsi" w:cstheme="minorHAnsi"/>
                <w:sz w:val="18"/>
                <w:szCs w:val="18"/>
              </w:rPr>
            </w:pPr>
            <w:r>
              <w:rPr>
                <w:rFonts w:asciiTheme="minorHAnsi" w:hAnsiTheme="minorHAnsi" w:cstheme="minorHAnsi"/>
                <w:sz w:val="18"/>
                <w:szCs w:val="18"/>
              </w:rPr>
              <w:t>Guide</w:t>
            </w:r>
            <w:r w:rsidRPr="00396183" w:rsidR="00396183">
              <w:rPr>
                <w:rFonts w:asciiTheme="minorHAnsi" w:hAnsiTheme="minorHAnsi" w:cstheme="minorHAnsi"/>
                <w:sz w:val="18"/>
                <w:szCs w:val="18"/>
              </w:rPr>
              <w:t xml:space="preserve"> to Action </w:t>
            </w:r>
            <w:r w:rsidR="001C01C1">
              <w:rPr>
                <w:rFonts w:asciiTheme="minorHAnsi" w:hAnsiTheme="minorHAnsi" w:cstheme="minorHAnsi"/>
                <w:sz w:val="18"/>
                <w:szCs w:val="18"/>
              </w:rPr>
              <w:t xml:space="preserve">(30 minutes) </w:t>
            </w:r>
            <w:r w:rsidRPr="001C01C1" w:rsidR="001C01C1">
              <w:rPr>
                <w:rFonts w:asciiTheme="minorHAnsi" w:hAnsiTheme="minorHAnsi" w:cstheme="minorHAnsi"/>
                <w:i/>
                <w:iCs/>
                <w:sz w:val="18"/>
                <w:szCs w:val="18"/>
              </w:rPr>
              <w:t>facilitated by Andrew Blasi</w:t>
            </w:r>
            <w:r w:rsidR="001C01C1">
              <w:rPr>
                <w:rFonts w:asciiTheme="minorHAnsi" w:hAnsiTheme="minorHAnsi" w:cstheme="minorHAnsi"/>
                <w:sz w:val="18"/>
                <w:szCs w:val="18"/>
              </w:rPr>
              <w:t xml:space="preserve"> </w:t>
            </w:r>
          </w:p>
          <w:p w:rsidRPr="00396183" w:rsidR="00396183" w:rsidP="00396183" w:rsidRDefault="001244F4" w14:paraId="39076F8C" w14:textId="3188DAD5">
            <w:pPr>
              <w:numPr>
                <w:ilvl w:val="0"/>
                <w:numId w:val="27"/>
              </w:numPr>
              <w:jc w:val="both"/>
              <w:rPr>
                <w:rFonts w:asciiTheme="minorHAnsi" w:hAnsiTheme="minorHAnsi" w:cstheme="minorHAnsi"/>
                <w:sz w:val="18"/>
                <w:szCs w:val="18"/>
              </w:rPr>
            </w:pPr>
            <w:r>
              <w:rPr>
                <w:rFonts w:asciiTheme="minorHAnsi" w:hAnsiTheme="minorHAnsi" w:cstheme="minorHAnsi"/>
                <w:sz w:val="18"/>
                <w:szCs w:val="18"/>
              </w:rPr>
              <w:t>Guide</w:t>
            </w:r>
            <w:r w:rsidRPr="00396183" w:rsidR="00396183">
              <w:rPr>
                <w:rFonts w:asciiTheme="minorHAnsi" w:hAnsiTheme="minorHAnsi" w:cstheme="minorHAnsi"/>
                <w:sz w:val="18"/>
                <w:szCs w:val="18"/>
              </w:rPr>
              <w:t xml:space="preserve"> to Communications </w:t>
            </w:r>
            <w:r w:rsidR="001C01C1">
              <w:rPr>
                <w:rFonts w:asciiTheme="minorHAnsi" w:hAnsiTheme="minorHAnsi" w:cstheme="minorHAnsi"/>
                <w:sz w:val="18"/>
                <w:szCs w:val="18"/>
              </w:rPr>
              <w:t xml:space="preserve">(30 minutes) </w:t>
            </w:r>
            <w:r w:rsidRPr="001C01C1" w:rsidR="001C01C1">
              <w:rPr>
                <w:rFonts w:asciiTheme="minorHAnsi" w:hAnsiTheme="minorHAnsi" w:cstheme="minorHAnsi"/>
                <w:i/>
                <w:iCs/>
                <w:sz w:val="18"/>
                <w:szCs w:val="18"/>
              </w:rPr>
              <w:t>facilitated by Charlotte Watiez</w:t>
            </w:r>
            <w:r w:rsidR="001C01C1">
              <w:rPr>
                <w:rFonts w:asciiTheme="minorHAnsi" w:hAnsiTheme="minorHAnsi" w:cstheme="minorHAnsi"/>
                <w:sz w:val="18"/>
                <w:szCs w:val="18"/>
              </w:rPr>
              <w:t xml:space="preserve"> </w:t>
            </w:r>
          </w:p>
          <w:p w:rsidRPr="004C414D" w:rsidR="00396183" w:rsidP="004C414D" w:rsidRDefault="001244F4" w14:paraId="0175D51E" w14:textId="46B53A42">
            <w:pPr>
              <w:numPr>
                <w:ilvl w:val="0"/>
                <w:numId w:val="27"/>
              </w:numPr>
              <w:jc w:val="both"/>
              <w:rPr>
                <w:rFonts w:asciiTheme="minorHAnsi" w:hAnsiTheme="minorHAnsi" w:cstheme="minorHAnsi"/>
                <w:sz w:val="18"/>
                <w:szCs w:val="18"/>
              </w:rPr>
            </w:pPr>
            <w:r>
              <w:rPr>
                <w:rFonts w:asciiTheme="minorHAnsi" w:hAnsiTheme="minorHAnsi" w:cstheme="minorHAnsi"/>
                <w:sz w:val="18"/>
                <w:szCs w:val="18"/>
              </w:rPr>
              <w:t>Guide</w:t>
            </w:r>
            <w:r w:rsidRPr="00396183" w:rsidR="00396183">
              <w:rPr>
                <w:rFonts w:asciiTheme="minorHAnsi" w:hAnsiTheme="minorHAnsi" w:cstheme="minorHAnsi"/>
                <w:sz w:val="18"/>
                <w:szCs w:val="18"/>
              </w:rPr>
              <w:t xml:space="preserve"> to Sustainability</w:t>
            </w:r>
            <w:r>
              <w:rPr>
                <w:rFonts w:asciiTheme="minorHAnsi" w:hAnsiTheme="minorHAnsi" w:cstheme="minorHAnsi"/>
                <w:sz w:val="18"/>
                <w:szCs w:val="18"/>
              </w:rPr>
              <w:t xml:space="preserve"> </w:t>
            </w:r>
            <w:r w:rsidR="001C01C1">
              <w:rPr>
                <w:rFonts w:asciiTheme="minorHAnsi" w:hAnsiTheme="minorHAnsi" w:cstheme="minorHAnsi"/>
                <w:sz w:val="18"/>
                <w:szCs w:val="18"/>
              </w:rPr>
              <w:t xml:space="preserve">(30 minutes) </w:t>
            </w:r>
            <w:r w:rsidRPr="001C01C1" w:rsidR="001C01C1">
              <w:rPr>
                <w:rFonts w:asciiTheme="minorHAnsi" w:hAnsiTheme="minorHAnsi" w:cstheme="minorHAnsi"/>
                <w:i/>
                <w:iCs/>
                <w:sz w:val="18"/>
                <w:szCs w:val="18"/>
              </w:rPr>
              <w:t>facilitated by Katie Nunner</w:t>
            </w:r>
            <w:r w:rsidR="001C01C1">
              <w:rPr>
                <w:rFonts w:asciiTheme="minorHAnsi" w:hAnsiTheme="minorHAnsi" w:cstheme="minorHAnsi"/>
                <w:sz w:val="18"/>
                <w:szCs w:val="18"/>
              </w:rPr>
              <w:t xml:space="preserve">  </w:t>
            </w:r>
            <w:bookmarkEnd w:id="1"/>
          </w:p>
        </w:tc>
      </w:tr>
    </w:tbl>
    <w:p w:rsidRPr="002D114E" w:rsidR="00396183" w:rsidP="00396183" w:rsidRDefault="00396183" w14:paraId="7E6F30B5" w14:textId="77777777">
      <w:pPr>
        <w:pStyle w:val="BodyText"/>
        <w:ind w:firstLine="0"/>
        <w:rPr>
          <w:rFonts w:asciiTheme="minorHAnsi" w:hAnsiTheme="minorHAnsi" w:cstheme="minorHAnsi"/>
          <w:b/>
          <w:bCs/>
        </w:rPr>
      </w:pPr>
    </w:p>
    <w:p w:rsidRPr="002D114E" w:rsidR="002D114E" w:rsidP="002D114E" w:rsidRDefault="002D114E" w14:paraId="31EDAE35" w14:textId="77777777">
      <w:pPr>
        <w:pStyle w:val="BodyText"/>
        <w:ind w:firstLine="0"/>
        <w:rPr>
          <w:rFonts w:asciiTheme="minorHAnsi" w:hAnsiTheme="minorHAnsi" w:cstheme="minorHAnsi"/>
          <w:u w:val="single"/>
        </w:rPr>
      </w:pPr>
      <w:r w:rsidRPr="002D114E">
        <w:rPr>
          <w:rFonts w:asciiTheme="minorHAnsi" w:hAnsiTheme="minorHAnsi" w:cstheme="minorHAnsi"/>
          <w:u w:val="single"/>
        </w:rPr>
        <w:t xml:space="preserve">Executive Summary </w:t>
      </w:r>
    </w:p>
    <w:p w:rsidR="00FB6F30" w:rsidP="00DB760C" w:rsidRDefault="0095745C" w14:paraId="259A9141" w14:textId="34C0CDE7">
      <w:pPr>
        <w:pStyle w:val="BodyText"/>
        <w:ind w:firstLine="0"/>
        <w:jc w:val="both"/>
        <w:rPr>
          <w:rFonts w:asciiTheme="minorHAnsi" w:hAnsiTheme="minorHAnsi" w:cstheme="minorHAnsi"/>
        </w:rPr>
      </w:pPr>
      <w:r w:rsidRPr="0095745C">
        <w:rPr>
          <w:rFonts w:asciiTheme="minorHAnsi" w:hAnsiTheme="minorHAnsi" w:cstheme="minorHAnsi"/>
        </w:rPr>
        <w:t xml:space="preserve">Consensus </w:t>
      </w:r>
      <w:r w:rsidR="00DC7155">
        <w:rPr>
          <w:rFonts w:asciiTheme="minorHAnsi" w:hAnsiTheme="minorHAnsi" w:cstheme="minorHAnsi"/>
        </w:rPr>
        <w:t>f</w:t>
      </w:r>
      <w:r>
        <w:rPr>
          <w:rFonts w:asciiTheme="minorHAnsi" w:hAnsiTheme="minorHAnsi" w:cstheme="minorHAnsi"/>
        </w:rPr>
        <w:t xml:space="preserve">rameworks are voluntary, principles-based agreements or commitments among </w:t>
      </w:r>
      <w:r w:rsidR="0005710C">
        <w:rPr>
          <w:rFonts w:asciiTheme="minorHAnsi" w:hAnsiTheme="minorHAnsi" w:cstheme="minorHAnsi"/>
        </w:rPr>
        <w:t xml:space="preserve">diverse health stakeholders (or “parties”) to strengthen ethical collaboration. Not to be misunderstood as a code of ethics that </w:t>
      </w:r>
      <w:r w:rsidR="00FB6F30">
        <w:rPr>
          <w:rFonts w:asciiTheme="minorHAnsi" w:hAnsiTheme="minorHAnsi" w:cstheme="minorHAnsi"/>
        </w:rPr>
        <w:t xml:space="preserve">is </w:t>
      </w:r>
      <w:r w:rsidR="0005710C">
        <w:rPr>
          <w:rFonts w:asciiTheme="minorHAnsi" w:hAnsiTheme="minorHAnsi" w:cstheme="minorHAnsi"/>
        </w:rPr>
        <w:t xml:space="preserve">independently </w:t>
      </w:r>
      <w:r w:rsidR="00FB6F30">
        <w:rPr>
          <w:rFonts w:asciiTheme="minorHAnsi" w:hAnsiTheme="minorHAnsi" w:cstheme="minorHAnsi"/>
        </w:rPr>
        <w:t>maintained by each party,</w:t>
      </w:r>
      <w:r w:rsidR="0005710C">
        <w:rPr>
          <w:rFonts w:asciiTheme="minorHAnsi" w:hAnsiTheme="minorHAnsi" w:cstheme="minorHAnsi"/>
        </w:rPr>
        <w:t xml:space="preserve"> </w:t>
      </w:r>
      <w:r w:rsidR="00DC7155">
        <w:rPr>
          <w:rFonts w:asciiTheme="minorHAnsi" w:hAnsiTheme="minorHAnsi" w:cstheme="minorHAnsi"/>
        </w:rPr>
        <w:t>c</w:t>
      </w:r>
      <w:r w:rsidR="0005710C">
        <w:rPr>
          <w:rFonts w:asciiTheme="minorHAnsi" w:hAnsiTheme="minorHAnsi" w:cstheme="minorHAnsi"/>
        </w:rPr>
        <w:t xml:space="preserve">onsensus </w:t>
      </w:r>
      <w:r w:rsidR="00DC7155">
        <w:rPr>
          <w:rFonts w:asciiTheme="minorHAnsi" w:hAnsiTheme="minorHAnsi" w:cstheme="minorHAnsi"/>
        </w:rPr>
        <w:t>f</w:t>
      </w:r>
      <w:r w:rsidR="0005710C">
        <w:rPr>
          <w:rFonts w:asciiTheme="minorHAnsi" w:hAnsiTheme="minorHAnsi" w:cstheme="minorHAnsi"/>
        </w:rPr>
        <w:t xml:space="preserve">rameworks </w:t>
      </w:r>
      <w:r w:rsidR="00DB760C">
        <w:rPr>
          <w:rFonts w:asciiTheme="minorHAnsi" w:hAnsiTheme="minorHAnsi" w:cstheme="minorHAnsi"/>
        </w:rPr>
        <w:t xml:space="preserve">are the table that routinely convenes </w:t>
      </w:r>
      <w:r w:rsidR="0005710C">
        <w:rPr>
          <w:rFonts w:asciiTheme="minorHAnsi" w:hAnsiTheme="minorHAnsi" w:cstheme="minorHAnsi"/>
        </w:rPr>
        <w:t>the</w:t>
      </w:r>
      <w:r w:rsidR="00FB6F30">
        <w:rPr>
          <w:rFonts w:asciiTheme="minorHAnsi" w:hAnsiTheme="minorHAnsi" w:cstheme="minorHAnsi"/>
        </w:rPr>
        <w:t>se</w:t>
      </w:r>
      <w:r w:rsidR="0005710C">
        <w:rPr>
          <w:rFonts w:asciiTheme="minorHAnsi" w:hAnsiTheme="minorHAnsi" w:cstheme="minorHAnsi"/>
        </w:rPr>
        <w:t xml:space="preserve"> parties</w:t>
      </w:r>
      <w:r w:rsidR="00FB6F30">
        <w:rPr>
          <w:rFonts w:asciiTheme="minorHAnsi" w:hAnsiTheme="minorHAnsi" w:cstheme="minorHAnsi"/>
        </w:rPr>
        <w:t xml:space="preserve"> to</w:t>
      </w:r>
      <w:r w:rsidR="0005710C">
        <w:rPr>
          <w:rFonts w:asciiTheme="minorHAnsi" w:hAnsiTheme="minorHAnsi" w:cstheme="minorHAnsi"/>
        </w:rPr>
        <w:t xml:space="preserve"> </w:t>
      </w:r>
      <w:r w:rsidR="00FB6F30">
        <w:rPr>
          <w:rFonts w:asciiTheme="minorHAnsi" w:hAnsiTheme="minorHAnsi" w:cstheme="minorHAnsi"/>
        </w:rPr>
        <w:t>foster recognition and uptake of high-standard and aligned ethical practices. This can include collective review</w:t>
      </w:r>
      <w:r w:rsidR="00DB760C">
        <w:rPr>
          <w:rFonts w:asciiTheme="minorHAnsi" w:hAnsiTheme="minorHAnsi" w:cstheme="minorHAnsi"/>
        </w:rPr>
        <w:t>, feedback</w:t>
      </w:r>
      <w:r w:rsidR="00FB6F30">
        <w:rPr>
          <w:rFonts w:asciiTheme="minorHAnsi" w:hAnsiTheme="minorHAnsi" w:cstheme="minorHAnsi"/>
        </w:rPr>
        <w:t xml:space="preserve"> and alignment o</w:t>
      </w:r>
      <w:r w:rsidR="00DB760C">
        <w:rPr>
          <w:rFonts w:asciiTheme="minorHAnsi" w:hAnsiTheme="minorHAnsi" w:cstheme="minorHAnsi"/>
        </w:rPr>
        <w:t>n</w:t>
      </w:r>
      <w:r w:rsidR="00FB6F30">
        <w:rPr>
          <w:rFonts w:asciiTheme="minorHAnsi" w:hAnsiTheme="minorHAnsi" w:cstheme="minorHAnsi"/>
        </w:rPr>
        <w:t xml:space="preserve"> individual</w:t>
      </w:r>
      <w:r w:rsidR="00DB760C">
        <w:rPr>
          <w:rFonts w:asciiTheme="minorHAnsi" w:hAnsiTheme="minorHAnsi" w:cstheme="minorHAnsi"/>
        </w:rPr>
        <w:t xml:space="preserve"> organization’s</w:t>
      </w:r>
      <w:r w:rsidR="00FB6F30">
        <w:rPr>
          <w:rFonts w:asciiTheme="minorHAnsi" w:hAnsiTheme="minorHAnsi" w:cstheme="minorHAnsi"/>
        </w:rPr>
        <w:t xml:space="preserve"> codes of ethics</w:t>
      </w:r>
      <w:r w:rsidR="00DB760C">
        <w:rPr>
          <w:rFonts w:asciiTheme="minorHAnsi" w:hAnsiTheme="minorHAnsi" w:cstheme="minorHAnsi"/>
        </w:rPr>
        <w:t xml:space="preserve"> as well as on</w:t>
      </w:r>
      <w:r w:rsidR="00FB6F30">
        <w:rPr>
          <w:rFonts w:asciiTheme="minorHAnsi" w:hAnsiTheme="minorHAnsi" w:cstheme="minorHAnsi"/>
        </w:rPr>
        <w:t xml:space="preserve"> ethics training curriculum</w:t>
      </w:r>
      <w:r w:rsidR="00DB760C">
        <w:rPr>
          <w:rFonts w:asciiTheme="minorHAnsi" w:hAnsiTheme="minorHAnsi" w:cstheme="minorHAnsi"/>
        </w:rPr>
        <w:t xml:space="preserve"> and other resources. It may also serve as an open platform for parties to raise existing or emerging </w:t>
      </w:r>
      <w:r w:rsidR="00484B25">
        <w:rPr>
          <w:rFonts w:asciiTheme="minorHAnsi" w:hAnsiTheme="minorHAnsi" w:cstheme="minorHAnsi"/>
        </w:rPr>
        <w:t xml:space="preserve">ethical challenges or opportunities for collective action. </w:t>
      </w:r>
      <w:r w:rsidR="0048190F">
        <w:rPr>
          <w:rFonts w:asciiTheme="minorHAnsi" w:hAnsiTheme="minorHAnsi" w:cstheme="minorHAnsi"/>
        </w:rPr>
        <w:t xml:space="preserve">While each </w:t>
      </w:r>
      <w:r w:rsidR="00DC7155">
        <w:rPr>
          <w:rFonts w:asciiTheme="minorHAnsi" w:hAnsiTheme="minorHAnsi" w:cstheme="minorHAnsi"/>
        </w:rPr>
        <w:t>c</w:t>
      </w:r>
      <w:r w:rsidR="0048190F">
        <w:rPr>
          <w:rFonts w:asciiTheme="minorHAnsi" w:hAnsiTheme="minorHAnsi" w:cstheme="minorHAnsi"/>
        </w:rPr>
        <w:t xml:space="preserve">onsensus </w:t>
      </w:r>
      <w:r w:rsidR="00DC7155">
        <w:rPr>
          <w:rFonts w:asciiTheme="minorHAnsi" w:hAnsiTheme="minorHAnsi" w:cstheme="minorHAnsi"/>
        </w:rPr>
        <w:t>f</w:t>
      </w:r>
      <w:r w:rsidR="0048190F">
        <w:rPr>
          <w:rFonts w:asciiTheme="minorHAnsi" w:hAnsiTheme="minorHAnsi" w:cstheme="minorHAnsi"/>
        </w:rPr>
        <w:t>ramework is unique in design and stakeholder composition, they share this common purpose.</w:t>
      </w:r>
      <w:r w:rsidR="00484B25">
        <w:rPr>
          <w:rFonts w:asciiTheme="minorHAnsi" w:hAnsiTheme="minorHAnsi" w:cstheme="minorHAnsi"/>
        </w:rPr>
        <w:t xml:space="preserve"> </w:t>
      </w:r>
      <w:r w:rsidR="0048190F">
        <w:rPr>
          <w:rFonts w:asciiTheme="minorHAnsi" w:hAnsiTheme="minorHAnsi" w:cstheme="minorHAnsi"/>
        </w:rPr>
        <w:t xml:space="preserve">Any health stakeholder representing a segment of the health ecosystem can help form a new or join an existing </w:t>
      </w:r>
      <w:r w:rsidR="00DC7155">
        <w:rPr>
          <w:rFonts w:asciiTheme="minorHAnsi" w:hAnsiTheme="minorHAnsi" w:cstheme="minorHAnsi"/>
        </w:rPr>
        <w:t>c</w:t>
      </w:r>
      <w:r w:rsidR="0048190F">
        <w:rPr>
          <w:rFonts w:asciiTheme="minorHAnsi" w:hAnsiTheme="minorHAnsi" w:cstheme="minorHAnsi"/>
        </w:rPr>
        <w:t xml:space="preserve">onsensus </w:t>
      </w:r>
      <w:r w:rsidR="00DC7155">
        <w:rPr>
          <w:rFonts w:asciiTheme="minorHAnsi" w:hAnsiTheme="minorHAnsi" w:cstheme="minorHAnsi"/>
        </w:rPr>
        <w:t>f</w:t>
      </w:r>
      <w:r w:rsidR="0048190F">
        <w:rPr>
          <w:rFonts w:asciiTheme="minorHAnsi" w:hAnsiTheme="minorHAnsi" w:cstheme="minorHAnsi"/>
        </w:rPr>
        <w:t xml:space="preserve">ramework, including patients’ organizations, healthcare professional societies, industry associations, healthcare providers, and government agencies, among others. </w:t>
      </w:r>
      <w:r w:rsidR="00484B25">
        <w:rPr>
          <w:rFonts w:asciiTheme="minorHAnsi" w:hAnsiTheme="minorHAnsi" w:cstheme="minorHAnsi"/>
        </w:rPr>
        <w:t xml:space="preserve"> </w:t>
      </w:r>
      <w:r w:rsidR="00FB6F30">
        <w:rPr>
          <w:rFonts w:asciiTheme="minorHAnsi" w:hAnsiTheme="minorHAnsi" w:cstheme="minorHAnsi"/>
        </w:rPr>
        <w:t xml:space="preserve">  </w:t>
      </w:r>
    </w:p>
    <w:p w:rsidR="00A97DDD" w:rsidP="001476F2" w:rsidRDefault="00DC7155" w14:paraId="041946D2" w14:textId="1C78EF77">
      <w:pPr>
        <w:pStyle w:val="BodyText"/>
        <w:ind w:firstLine="0"/>
        <w:jc w:val="both"/>
        <w:rPr>
          <w:rFonts w:asciiTheme="minorHAnsi" w:hAnsiTheme="minorHAnsi" w:cstheme="minorHAnsi"/>
        </w:rPr>
      </w:pPr>
      <w:r>
        <w:rPr>
          <w:rFonts w:asciiTheme="minorHAnsi" w:hAnsiTheme="minorHAnsi" w:cstheme="minorHAnsi"/>
        </w:rPr>
        <w:t xml:space="preserve">To </w:t>
      </w:r>
      <w:r w:rsidR="004A3BE3">
        <w:rPr>
          <w:rFonts w:asciiTheme="minorHAnsi" w:hAnsiTheme="minorHAnsi" w:cstheme="minorHAnsi"/>
        </w:rPr>
        <w:t>support</w:t>
      </w:r>
      <w:r>
        <w:rPr>
          <w:rFonts w:asciiTheme="minorHAnsi" w:hAnsiTheme="minorHAnsi" w:cstheme="minorHAnsi"/>
        </w:rPr>
        <w:t xml:space="preserve"> consensus framework</w:t>
      </w:r>
      <w:r w:rsidR="004A3BE3">
        <w:rPr>
          <w:rFonts w:asciiTheme="minorHAnsi" w:hAnsiTheme="minorHAnsi" w:cstheme="minorHAnsi"/>
        </w:rPr>
        <w:t xml:space="preserve"> parties to maximize </w:t>
      </w:r>
      <w:r w:rsidR="004D6320">
        <w:rPr>
          <w:rFonts w:asciiTheme="minorHAnsi" w:hAnsiTheme="minorHAnsi" w:cstheme="minorHAnsi"/>
        </w:rPr>
        <w:t>its activities</w:t>
      </w:r>
      <w:r>
        <w:rPr>
          <w:rFonts w:asciiTheme="minorHAnsi" w:hAnsiTheme="minorHAnsi" w:cstheme="minorHAnsi"/>
        </w:rPr>
        <w:t>, this document includes 5 resources to help stakeholders in the most essential areas for implementation</w:t>
      </w:r>
      <w:r w:rsidR="00CD703A">
        <w:rPr>
          <w:rFonts w:asciiTheme="minorHAnsi" w:hAnsiTheme="minorHAnsi" w:cstheme="minorHAnsi"/>
        </w:rPr>
        <w:t>.</w:t>
      </w:r>
      <w:r>
        <w:rPr>
          <w:rFonts w:asciiTheme="minorHAnsi" w:hAnsiTheme="minorHAnsi" w:cstheme="minorHAnsi"/>
        </w:rPr>
        <w:t xml:space="preserve"> </w:t>
      </w:r>
    </w:p>
    <w:p w:rsidR="001476F2" w:rsidP="00EC491A" w:rsidRDefault="00EC491A" w14:paraId="58BE9D49" w14:textId="271E8601">
      <w:pPr>
        <w:pStyle w:val="BodyText"/>
        <w:ind w:firstLine="0"/>
        <w:rPr>
          <w:rFonts w:asciiTheme="minorHAnsi" w:hAnsiTheme="minorHAnsi" w:cstheme="minorHAnsi"/>
        </w:rPr>
      </w:pPr>
      <w:r>
        <w:rPr>
          <w:rFonts w:asciiTheme="minorHAnsi" w:hAnsiTheme="minorHAnsi" w:cstheme="minorHAnsi"/>
        </w:rPr>
        <w:t xml:space="preserve">The Consensus Framework </w:t>
      </w:r>
      <w:r w:rsidR="00F65704">
        <w:rPr>
          <w:rFonts w:asciiTheme="minorHAnsi" w:hAnsiTheme="minorHAnsi" w:cstheme="minorHAnsi"/>
        </w:rPr>
        <w:t>Resource Guide</w:t>
      </w:r>
      <w:r>
        <w:rPr>
          <w:rFonts w:asciiTheme="minorHAnsi" w:hAnsiTheme="minorHAnsi" w:cstheme="minorHAnsi"/>
        </w:rPr>
        <w:t xml:space="preserve"> includes 5 </w:t>
      </w:r>
      <w:r w:rsidR="00F65704">
        <w:rPr>
          <w:rFonts w:asciiTheme="minorHAnsi" w:hAnsiTheme="minorHAnsi" w:cstheme="minorHAnsi"/>
        </w:rPr>
        <w:t>areas including</w:t>
      </w:r>
      <w:r>
        <w:rPr>
          <w:rFonts w:asciiTheme="minorHAnsi" w:hAnsiTheme="minorHAnsi" w:cstheme="minorHAnsi"/>
        </w:rPr>
        <w:t xml:space="preserve">: </w:t>
      </w:r>
    </w:p>
    <w:p w:rsidR="001476F2" w:rsidP="001476F2" w:rsidRDefault="001244F4" w14:paraId="23A4DFCC" w14:textId="6E051185">
      <w:pPr>
        <w:pStyle w:val="BodyText"/>
        <w:numPr>
          <w:ilvl w:val="0"/>
          <w:numId w:val="14"/>
        </w:numPr>
        <w:spacing w:after="0"/>
        <w:rPr>
          <w:rFonts w:asciiTheme="minorHAnsi" w:hAnsiTheme="minorHAnsi" w:cstheme="minorHAnsi"/>
        </w:rPr>
      </w:pPr>
      <w:r>
        <w:rPr>
          <w:rFonts w:asciiTheme="minorHAnsi" w:hAnsiTheme="minorHAnsi" w:cstheme="minorHAnsi"/>
        </w:rPr>
        <w:t>Guide</w:t>
      </w:r>
      <w:r w:rsidRPr="00EC491A" w:rsidR="00EC491A">
        <w:rPr>
          <w:rFonts w:asciiTheme="minorHAnsi" w:hAnsiTheme="minorHAnsi" w:cstheme="minorHAnsi"/>
        </w:rPr>
        <w:t xml:space="preserve"> to Launch</w:t>
      </w:r>
    </w:p>
    <w:p w:rsidR="001476F2" w:rsidP="001476F2" w:rsidRDefault="001244F4" w14:paraId="072A6CA1" w14:textId="189AACFC">
      <w:pPr>
        <w:pStyle w:val="BodyText"/>
        <w:numPr>
          <w:ilvl w:val="0"/>
          <w:numId w:val="14"/>
        </w:numPr>
        <w:spacing w:after="0"/>
        <w:rPr>
          <w:rFonts w:asciiTheme="minorHAnsi" w:hAnsiTheme="minorHAnsi" w:cstheme="minorHAnsi"/>
        </w:rPr>
      </w:pPr>
      <w:r>
        <w:rPr>
          <w:rFonts w:asciiTheme="minorHAnsi" w:hAnsiTheme="minorHAnsi" w:cstheme="minorHAnsi"/>
        </w:rPr>
        <w:t>Guide</w:t>
      </w:r>
      <w:r w:rsidRPr="00EC491A" w:rsidR="00EC491A">
        <w:rPr>
          <w:rFonts w:asciiTheme="minorHAnsi" w:hAnsiTheme="minorHAnsi" w:cstheme="minorHAnsi"/>
        </w:rPr>
        <w:t xml:space="preserve"> to </w:t>
      </w:r>
      <w:r w:rsidR="000321AC">
        <w:rPr>
          <w:rFonts w:asciiTheme="minorHAnsi" w:hAnsiTheme="minorHAnsi" w:cstheme="minorHAnsi"/>
        </w:rPr>
        <w:t>Governance</w:t>
      </w:r>
      <w:r w:rsidRPr="00EC491A" w:rsidR="000321AC">
        <w:rPr>
          <w:rFonts w:asciiTheme="minorHAnsi" w:hAnsiTheme="minorHAnsi" w:cstheme="minorHAnsi"/>
        </w:rPr>
        <w:t xml:space="preserve"> </w:t>
      </w:r>
    </w:p>
    <w:p w:rsidRPr="00EC491A" w:rsidR="00EC491A" w:rsidP="001476F2" w:rsidRDefault="001244F4" w14:paraId="019615F6" w14:textId="19DA6B52">
      <w:pPr>
        <w:pStyle w:val="BodyText"/>
        <w:numPr>
          <w:ilvl w:val="0"/>
          <w:numId w:val="14"/>
        </w:numPr>
        <w:spacing w:after="0"/>
        <w:rPr>
          <w:rFonts w:asciiTheme="minorHAnsi" w:hAnsiTheme="minorHAnsi" w:cstheme="minorHAnsi"/>
        </w:rPr>
      </w:pPr>
      <w:r>
        <w:rPr>
          <w:rFonts w:asciiTheme="minorHAnsi" w:hAnsiTheme="minorHAnsi" w:cstheme="minorHAnsi"/>
        </w:rPr>
        <w:t>Guide</w:t>
      </w:r>
      <w:r w:rsidRPr="00EC491A" w:rsidR="00EC491A">
        <w:rPr>
          <w:rFonts w:asciiTheme="minorHAnsi" w:hAnsiTheme="minorHAnsi" w:cstheme="minorHAnsi"/>
        </w:rPr>
        <w:t xml:space="preserve"> to Action</w:t>
      </w:r>
    </w:p>
    <w:p w:rsidRPr="00EC491A" w:rsidR="00EC491A" w:rsidP="001476F2" w:rsidRDefault="001244F4" w14:paraId="75D53E0E" w14:textId="52BD043B">
      <w:pPr>
        <w:pStyle w:val="BodyText"/>
        <w:numPr>
          <w:ilvl w:val="0"/>
          <w:numId w:val="14"/>
        </w:numPr>
        <w:spacing w:after="0"/>
        <w:rPr>
          <w:rFonts w:asciiTheme="minorHAnsi" w:hAnsiTheme="minorHAnsi" w:cstheme="minorHAnsi"/>
        </w:rPr>
      </w:pPr>
      <w:r>
        <w:rPr>
          <w:rFonts w:asciiTheme="minorHAnsi" w:hAnsiTheme="minorHAnsi" w:cstheme="minorHAnsi"/>
        </w:rPr>
        <w:t>Guide</w:t>
      </w:r>
      <w:r w:rsidRPr="00EC491A" w:rsidR="00EC491A">
        <w:rPr>
          <w:rFonts w:asciiTheme="minorHAnsi" w:hAnsiTheme="minorHAnsi" w:cstheme="minorHAnsi"/>
        </w:rPr>
        <w:t xml:space="preserve"> to Communications</w:t>
      </w:r>
    </w:p>
    <w:p w:rsidR="00A97DDD" w:rsidP="001476F2" w:rsidRDefault="001244F4" w14:paraId="10BA8811" w14:textId="36346701">
      <w:pPr>
        <w:pStyle w:val="BodyText"/>
        <w:numPr>
          <w:ilvl w:val="0"/>
          <w:numId w:val="14"/>
        </w:numPr>
        <w:spacing w:after="0"/>
        <w:rPr>
          <w:rFonts w:asciiTheme="minorHAnsi" w:hAnsiTheme="minorHAnsi" w:cstheme="minorHAnsi"/>
        </w:rPr>
      </w:pPr>
      <w:r>
        <w:rPr>
          <w:rFonts w:asciiTheme="minorHAnsi" w:hAnsiTheme="minorHAnsi" w:cstheme="minorHAnsi"/>
        </w:rPr>
        <w:t>Guide</w:t>
      </w:r>
      <w:r w:rsidRPr="00EC491A" w:rsidR="00EC491A">
        <w:rPr>
          <w:rFonts w:asciiTheme="minorHAnsi" w:hAnsiTheme="minorHAnsi" w:cstheme="minorHAnsi"/>
        </w:rPr>
        <w:t xml:space="preserve"> to Sustainability</w:t>
      </w:r>
    </w:p>
    <w:p w:rsidR="00FE41A4" w:rsidP="001476F2" w:rsidRDefault="00FE41A4" w14:paraId="3F909072" w14:textId="77777777">
      <w:pPr>
        <w:pStyle w:val="BodyText"/>
        <w:spacing w:after="0"/>
        <w:ind w:firstLine="0"/>
        <w:rPr>
          <w:rFonts w:asciiTheme="minorHAnsi" w:hAnsiTheme="minorHAnsi" w:cstheme="minorHAnsi"/>
        </w:rPr>
      </w:pPr>
    </w:p>
    <w:p w:rsidR="001476F2" w:rsidP="001476F2" w:rsidRDefault="001476F2" w14:paraId="02A491D4" w14:textId="1EF65A43">
      <w:pPr>
        <w:pStyle w:val="BodyText"/>
        <w:spacing w:after="0"/>
        <w:ind w:firstLine="0"/>
        <w:jc w:val="both"/>
        <w:rPr>
          <w:rFonts w:asciiTheme="minorHAnsi" w:hAnsiTheme="minorHAnsi" w:cstheme="minorHAnsi"/>
        </w:rPr>
      </w:pPr>
      <w:r>
        <w:rPr>
          <w:rFonts w:asciiTheme="minorHAnsi" w:hAnsiTheme="minorHAnsi" w:cstheme="minorHAnsi"/>
        </w:rPr>
        <w:t xml:space="preserve">Each </w:t>
      </w:r>
      <w:r w:rsidR="00F65704">
        <w:rPr>
          <w:rFonts w:asciiTheme="minorHAnsi" w:hAnsiTheme="minorHAnsi" w:cstheme="minorHAnsi"/>
        </w:rPr>
        <w:t>guide</w:t>
      </w:r>
      <w:r>
        <w:rPr>
          <w:rFonts w:asciiTheme="minorHAnsi" w:hAnsiTheme="minorHAnsi" w:cstheme="minorHAnsi"/>
        </w:rPr>
        <w:t xml:space="preserve"> is </w:t>
      </w:r>
      <w:r w:rsidRPr="001476F2">
        <w:rPr>
          <w:rFonts w:asciiTheme="minorHAnsi" w:hAnsiTheme="minorHAnsi" w:cstheme="minorHAnsi"/>
        </w:rPr>
        <w:t xml:space="preserve">crafted for use by parties to adapt and implement within individual consensus frameworks. Consensus frameworks may integrate all sections or a custom selection based on the needs in each economy. For example, in some </w:t>
      </w:r>
      <w:r w:rsidR="00652D42">
        <w:rPr>
          <w:rFonts w:asciiTheme="minorHAnsi" w:hAnsiTheme="minorHAnsi" w:cstheme="minorHAnsi"/>
        </w:rPr>
        <w:t>agreements,</w:t>
      </w:r>
      <w:r w:rsidRPr="001476F2">
        <w:rPr>
          <w:rFonts w:asciiTheme="minorHAnsi" w:hAnsiTheme="minorHAnsi" w:cstheme="minorHAnsi"/>
        </w:rPr>
        <w:t xml:space="preserve"> a steering committee is necessary </w:t>
      </w:r>
      <w:r w:rsidRPr="001476F2">
        <w:rPr>
          <w:rFonts w:asciiTheme="minorHAnsi" w:hAnsiTheme="minorHAnsi" w:cstheme="minorHAnsi"/>
        </w:rPr>
        <w:lastRenderedPageBreak/>
        <w:t>to help make decisions while in other APEC economies, all consensus framework parties collectively determine actions.</w:t>
      </w:r>
      <w:r w:rsidRPr="001476F2">
        <w:rPr>
          <w:rFonts w:asciiTheme="minorHAnsi" w:hAnsiTheme="minorHAnsi" w:cstheme="minorHAnsi"/>
          <w:b/>
          <w:bCs/>
        </w:rPr>
        <w:t xml:space="preserve"> </w:t>
      </w:r>
      <w:r>
        <w:rPr>
          <w:rFonts w:asciiTheme="minorHAnsi" w:hAnsiTheme="minorHAnsi" w:cstheme="minorHAnsi"/>
        </w:rPr>
        <w:t>Each section includes a</w:t>
      </w:r>
      <w:r w:rsidR="00652D42">
        <w:rPr>
          <w:rFonts w:asciiTheme="minorHAnsi" w:hAnsiTheme="minorHAnsi" w:cstheme="minorHAnsi"/>
        </w:rPr>
        <w:t xml:space="preserve">n outline </w:t>
      </w:r>
      <w:r>
        <w:rPr>
          <w:rFonts w:asciiTheme="minorHAnsi" w:hAnsiTheme="minorHAnsi" w:cstheme="minorHAnsi"/>
        </w:rPr>
        <w:t xml:space="preserve">intended to serve as a </w:t>
      </w:r>
      <w:r w:rsidRPr="001476F2">
        <w:rPr>
          <w:rFonts w:asciiTheme="minorHAnsi" w:hAnsiTheme="minorHAnsi" w:cstheme="minorHAnsi"/>
        </w:rPr>
        <w:t xml:space="preserve">starting point and may be edited based on local context and specific goals of each consensus framework. </w:t>
      </w:r>
      <w:r w:rsidR="00FA100B">
        <w:rPr>
          <w:rFonts w:asciiTheme="minorHAnsi" w:hAnsiTheme="minorHAnsi" w:cstheme="minorHAnsi"/>
        </w:rPr>
        <w:t xml:space="preserve">Each resource is not mutually exclusive. </w:t>
      </w:r>
      <w:r w:rsidRPr="001476F2">
        <w:rPr>
          <w:rFonts w:asciiTheme="minorHAnsi" w:hAnsiTheme="minorHAnsi" w:cstheme="minorHAnsi"/>
        </w:rPr>
        <w:t xml:space="preserve">It is recommended </w:t>
      </w:r>
      <w:r w:rsidR="00E36C03">
        <w:rPr>
          <w:rFonts w:asciiTheme="minorHAnsi" w:hAnsiTheme="minorHAnsi" w:cstheme="minorHAnsi"/>
        </w:rPr>
        <w:t xml:space="preserve">these </w:t>
      </w:r>
      <w:r w:rsidR="000A18C7">
        <w:rPr>
          <w:rFonts w:asciiTheme="minorHAnsi" w:hAnsiTheme="minorHAnsi" w:cstheme="minorHAnsi"/>
        </w:rPr>
        <w:t xml:space="preserve">resources </w:t>
      </w:r>
      <w:r w:rsidRPr="001476F2">
        <w:rPr>
          <w:rFonts w:asciiTheme="minorHAnsi" w:hAnsiTheme="minorHAnsi" w:cstheme="minorHAnsi"/>
        </w:rPr>
        <w:t>be drafted in collaboration with representation from each member of the consensus framework.</w:t>
      </w:r>
    </w:p>
    <w:p w:rsidR="00652D42" w:rsidP="001476F2" w:rsidRDefault="00652D42" w14:paraId="7E7B263D" w14:textId="77777777">
      <w:pPr>
        <w:pStyle w:val="BodyText"/>
        <w:spacing w:after="0"/>
        <w:ind w:firstLine="0"/>
        <w:jc w:val="both"/>
        <w:rPr>
          <w:rFonts w:asciiTheme="minorHAnsi" w:hAnsiTheme="minorHAnsi" w:cstheme="minorHAnsi"/>
        </w:rPr>
      </w:pPr>
    </w:p>
    <w:p w:rsidR="00652D42" w:rsidP="001476F2" w:rsidRDefault="00652D42" w14:paraId="5576E327" w14:textId="77777777">
      <w:pPr>
        <w:pStyle w:val="BodyText"/>
        <w:spacing w:after="0"/>
        <w:ind w:firstLine="0"/>
        <w:jc w:val="both"/>
        <w:rPr>
          <w:rFonts w:asciiTheme="minorHAnsi" w:hAnsiTheme="minorHAnsi" w:cstheme="minorHAnsi"/>
        </w:rPr>
      </w:pPr>
    </w:p>
    <w:p w:rsidR="00652D42" w:rsidP="001476F2" w:rsidRDefault="00652D42" w14:paraId="4CF53CCA" w14:textId="452227A9">
      <w:pPr>
        <w:pStyle w:val="BodyText"/>
        <w:spacing w:after="0"/>
        <w:ind w:firstLine="0"/>
        <w:jc w:val="both"/>
        <w:rPr>
          <w:rFonts w:asciiTheme="minorHAnsi" w:hAnsiTheme="minorHAnsi" w:cstheme="minorHAnsi"/>
        </w:rPr>
      </w:pPr>
    </w:p>
    <w:p w:rsidR="00815186" w:rsidP="001476F2" w:rsidRDefault="00815186" w14:paraId="4A586040" w14:textId="77777777">
      <w:pPr>
        <w:pStyle w:val="BodyText"/>
        <w:spacing w:after="0"/>
        <w:ind w:firstLine="0"/>
        <w:jc w:val="both"/>
        <w:rPr>
          <w:rFonts w:asciiTheme="minorHAnsi" w:hAnsiTheme="minorHAnsi" w:cstheme="minorHAnsi"/>
        </w:rPr>
      </w:pPr>
    </w:p>
    <w:p w:rsidR="00652D42" w:rsidP="001476F2" w:rsidRDefault="00652D42" w14:paraId="7729E141" w14:textId="77777777">
      <w:pPr>
        <w:pStyle w:val="BodyText"/>
        <w:spacing w:after="0"/>
        <w:ind w:firstLine="0"/>
        <w:jc w:val="both"/>
        <w:rPr>
          <w:rFonts w:asciiTheme="minorHAnsi" w:hAnsiTheme="minorHAnsi" w:cstheme="minorHAnsi"/>
        </w:rPr>
      </w:pPr>
    </w:p>
    <w:p w:rsidR="00222074" w:rsidP="001476F2" w:rsidRDefault="00222074" w14:paraId="1CB36C95" w14:textId="7AE206F8">
      <w:pPr>
        <w:pStyle w:val="BodyText"/>
        <w:spacing w:after="0"/>
        <w:ind w:firstLine="0"/>
        <w:jc w:val="both"/>
        <w:rPr>
          <w:rFonts w:asciiTheme="minorHAnsi" w:hAnsiTheme="minorHAnsi" w:cstheme="minorHAnsi"/>
        </w:rPr>
      </w:pPr>
    </w:p>
    <w:p w:rsidR="00337004" w:rsidP="001476F2" w:rsidRDefault="00337004" w14:paraId="4C323FA5" w14:textId="3EC077FB">
      <w:pPr>
        <w:pStyle w:val="BodyText"/>
        <w:spacing w:after="0"/>
        <w:ind w:firstLine="0"/>
        <w:jc w:val="both"/>
        <w:rPr>
          <w:rFonts w:asciiTheme="minorHAnsi" w:hAnsiTheme="minorHAnsi" w:cstheme="minorHAnsi"/>
        </w:rPr>
      </w:pPr>
    </w:p>
    <w:p w:rsidR="00337004" w:rsidP="001476F2" w:rsidRDefault="00337004" w14:paraId="78C7A641" w14:textId="1E421628">
      <w:pPr>
        <w:pStyle w:val="BodyText"/>
        <w:spacing w:after="0"/>
        <w:ind w:firstLine="0"/>
        <w:jc w:val="both"/>
        <w:rPr>
          <w:rFonts w:asciiTheme="minorHAnsi" w:hAnsiTheme="minorHAnsi" w:cstheme="minorHAnsi"/>
        </w:rPr>
      </w:pPr>
    </w:p>
    <w:p w:rsidR="00337004" w:rsidP="001476F2" w:rsidRDefault="00337004" w14:paraId="6858D0D3" w14:textId="325015C1">
      <w:pPr>
        <w:pStyle w:val="BodyText"/>
        <w:spacing w:after="0"/>
        <w:ind w:firstLine="0"/>
        <w:jc w:val="both"/>
        <w:rPr>
          <w:rFonts w:asciiTheme="minorHAnsi" w:hAnsiTheme="minorHAnsi" w:cstheme="minorHAnsi"/>
        </w:rPr>
      </w:pPr>
    </w:p>
    <w:p w:rsidR="00337004" w:rsidP="001476F2" w:rsidRDefault="00337004" w14:paraId="455F648E" w14:textId="77A17473">
      <w:pPr>
        <w:pStyle w:val="BodyText"/>
        <w:spacing w:after="0"/>
        <w:ind w:firstLine="0"/>
        <w:jc w:val="both"/>
        <w:rPr>
          <w:rFonts w:asciiTheme="minorHAnsi" w:hAnsiTheme="minorHAnsi" w:cstheme="minorHAnsi"/>
        </w:rPr>
      </w:pPr>
    </w:p>
    <w:p w:rsidR="00337004" w:rsidP="001476F2" w:rsidRDefault="00337004" w14:paraId="07FD49F4" w14:textId="1B0AD7F4">
      <w:pPr>
        <w:pStyle w:val="BodyText"/>
        <w:spacing w:after="0"/>
        <w:ind w:firstLine="0"/>
        <w:jc w:val="both"/>
        <w:rPr>
          <w:rFonts w:asciiTheme="minorHAnsi" w:hAnsiTheme="minorHAnsi" w:cstheme="minorHAnsi"/>
        </w:rPr>
      </w:pPr>
    </w:p>
    <w:p w:rsidR="00337004" w:rsidP="001476F2" w:rsidRDefault="00337004" w14:paraId="0A0B7BF8" w14:textId="759F81C7">
      <w:pPr>
        <w:pStyle w:val="BodyText"/>
        <w:spacing w:after="0"/>
        <w:ind w:firstLine="0"/>
        <w:jc w:val="both"/>
        <w:rPr>
          <w:rFonts w:asciiTheme="minorHAnsi" w:hAnsiTheme="minorHAnsi" w:cstheme="minorHAnsi"/>
        </w:rPr>
      </w:pPr>
    </w:p>
    <w:p w:rsidR="00337004" w:rsidP="001476F2" w:rsidRDefault="00337004" w14:paraId="0342A156" w14:textId="2E342567">
      <w:pPr>
        <w:pStyle w:val="BodyText"/>
        <w:spacing w:after="0"/>
        <w:ind w:firstLine="0"/>
        <w:jc w:val="both"/>
        <w:rPr>
          <w:rFonts w:asciiTheme="minorHAnsi" w:hAnsiTheme="minorHAnsi" w:cstheme="minorHAnsi"/>
        </w:rPr>
      </w:pPr>
    </w:p>
    <w:p w:rsidR="00337004" w:rsidP="001476F2" w:rsidRDefault="00337004" w14:paraId="218BAD00" w14:textId="0678958C">
      <w:pPr>
        <w:pStyle w:val="BodyText"/>
        <w:spacing w:after="0"/>
        <w:ind w:firstLine="0"/>
        <w:jc w:val="both"/>
        <w:rPr>
          <w:rFonts w:asciiTheme="minorHAnsi" w:hAnsiTheme="minorHAnsi" w:cstheme="minorHAnsi"/>
        </w:rPr>
      </w:pPr>
    </w:p>
    <w:p w:rsidR="00337004" w:rsidP="001476F2" w:rsidRDefault="00337004" w14:paraId="5B0DC658" w14:textId="3A7EF76F">
      <w:pPr>
        <w:pStyle w:val="BodyText"/>
        <w:spacing w:after="0"/>
        <w:ind w:firstLine="0"/>
        <w:jc w:val="both"/>
        <w:rPr>
          <w:rFonts w:asciiTheme="minorHAnsi" w:hAnsiTheme="minorHAnsi" w:cstheme="minorHAnsi"/>
        </w:rPr>
      </w:pPr>
    </w:p>
    <w:p w:rsidR="00337004" w:rsidP="001476F2" w:rsidRDefault="00337004" w14:paraId="33E73285" w14:textId="4789DFF3">
      <w:pPr>
        <w:pStyle w:val="BodyText"/>
        <w:spacing w:after="0"/>
        <w:ind w:firstLine="0"/>
        <w:jc w:val="both"/>
        <w:rPr>
          <w:rFonts w:asciiTheme="minorHAnsi" w:hAnsiTheme="minorHAnsi" w:cstheme="minorHAnsi"/>
        </w:rPr>
      </w:pPr>
    </w:p>
    <w:p w:rsidR="00337004" w:rsidP="001476F2" w:rsidRDefault="00337004" w14:paraId="0F6139A2" w14:textId="1FECB2DA">
      <w:pPr>
        <w:pStyle w:val="BodyText"/>
        <w:spacing w:after="0"/>
        <w:ind w:firstLine="0"/>
        <w:jc w:val="both"/>
        <w:rPr>
          <w:rFonts w:asciiTheme="minorHAnsi" w:hAnsiTheme="minorHAnsi" w:cstheme="minorHAnsi"/>
        </w:rPr>
      </w:pPr>
    </w:p>
    <w:p w:rsidR="00337004" w:rsidP="001476F2" w:rsidRDefault="00337004" w14:paraId="5696151C" w14:textId="56B4AAB0">
      <w:pPr>
        <w:pStyle w:val="BodyText"/>
        <w:spacing w:after="0"/>
        <w:ind w:firstLine="0"/>
        <w:jc w:val="both"/>
        <w:rPr>
          <w:rFonts w:asciiTheme="minorHAnsi" w:hAnsiTheme="minorHAnsi" w:cstheme="minorHAnsi"/>
        </w:rPr>
      </w:pPr>
    </w:p>
    <w:p w:rsidR="00337004" w:rsidP="001476F2" w:rsidRDefault="00337004" w14:paraId="6C0501C5" w14:textId="1721C89F">
      <w:pPr>
        <w:pStyle w:val="BodyText"/>
        <w:spacing w:after="0"/>
        <w:ind w:firstLine="0"/>
        <w:jc w:val="both"/>
        <w:rPr>
          <w:rFonts w:asciiTheme="minorHAnsi" w:hAnsiTheme="minorHAnsi" w:cstheme="minorHAnsi"/>
        </w:rPr>
      </w:pPr>
    </w:p>
    <w:p w:rsidR="00337004" w:rsidP="001476F2" w:rsidRDefault="00337004" w14:paraId="061A3E87" w14:textId="37DD6E73">
      <w:pPr>
        <w:pStyle w:val="BodyText"/>
        <w:spacing w:after="0"/>
        <w:ind w:firstLine="0"/>
        <w:jc w:val="both"/>
        <w:rPr>
          <w:rFonts w:asciiTheme="minorHAnsi" w:hAnsiTheme="minorHAnsi" w:cstheme="minorHAnsi"/>
        </w:rPr>
      </w:pPr>
    </w:p>
    <w:p w:rsidR="00337004" w:rsidP="001476F2" w:rsidRDefault="00337004" w14:paraId="44E30E77" w14:textId="55AEB928">
      <w:pPr>
        <w:pStyle w:val="BodyText"/>
        <w:spacing w:after="0"/>
        <w:ind w:firstLine="0"/>
        <w:jc w:val="both"/>
        <w:rPr>
          <w:rFonts w:asciiTheme="minorHAnsi" w:hAnsiTheme="minorHAnsi" w:cstheme="minorHAnsi"/>
        </w:rPr>
      </w:pPr>
    </w:p>
    <w:p w:rsidR="00337004" w:rsidP="001476F2" w:rsidRDefault="00337004" w14:paraId="2B0209C6" w14:textId="083DCD65">
      <w:pPr>
        <w:pStyle w:val="BodyText"/>
        <w:spacing w:after="0"/>
        <w:ind w:firstLine="0"/>
        <w:jc w:val="both"/>
        <w:rPr>
          <w:rFonts w:asciiTheme="minorHAnsi" w:hAnsiTheme="minorHAnsi" w:cstheme="minorHAnsi"/>
        </w:rPr>
      </w:pPr>
    </w:p>
    <w:p w:rsidR="00337004" w:rsidP="001476F2" w:rsidRDefault="00337004" w14:paraId="45FD54B6" w14:textId="22A7ACBA">
      <w:pPr>
        <w:pStyle w:val="BodyText"/>
        <w:spacing w:after="0"/>
        <w:ind w:firstLine="0"/>
        <w:jc w:val="both"/>
        <w:rPr>
          <w:rFonts w:asciiTheme="minorHAnsi" w:hAnsiTheme="minorHAnsi" w:cstheme="minorHAnsi"/>
        </w:rPr>
      </w:pPr>
    </w:p>
    <w:p w:rsidR="00337004" w:rsidP="001476F2" w:rsidRDefault="00337004" w14:paraId="159A108C" w14:textId="52798E72">
      <w:pPr>
        <w:pStyle w:val="BodyText"/>
        <w:spacing w:after="0"/>
        <w:ind w:firstLine="0"/>
        <w:jc w:val="both"/>
        <w:rPr>
          <w:rFonts w:asciiTheme="minorHAnsi" w:hAnsiTheme="minorHAnsi" w:cstheme="minorHAnsi"/>
        </w:rPr>
      </w:pPr>
    </w:p>
    <w:p w:rsidR="00337004" w:rsidP="001476F2" w:rsidRDefault="00337004" w14:paraId="1C5A7F1D" w14:textId="56CB2AE4">
      <w:pPr>
        <w:pStyle w:val="BodyText"/>
        <w:spacing w:after="0"/>
        <w:ind w:firstLine="0"/>
        <w:jc w:val="both"/>
        <w:rPr>
          <w:rFonts w:asciiTheme="minorHAnsi" w:hAnsiTheme="minorHAnsi" w:cstheme="minorHAnsi"/>
        </w:rPr>
      </w:pPr>
    </w:p>
    <w:p w:rsidR="00337004" w:rsidP="001476F2" w:rsidRDefault="00337004" w14:paraId="4B393EE0" w14:textId="6E2DED3E">
      <w:pPr>
        <w:pStyle w:val="BodyText"/>
        <w:spacing w:after="0"/>
        <w:ind w:firstLine="0"/>
        <w:jc w:val="both"/>
        <w:rPr>
          <w:rFonts w:asciiTheme="minorHAnsi" w:hAnsiTheme="minorHAnsi" w:cstheme="minorHAnsi"/>
        </w:rPr>
      </w:pPr>
    </w:p>
    <w:p w:rsidR="00337004" w:rsidP="001476F2" w:rsidRDefault="00337004" w14:paraId="72F34381" w14:textId="79719FED">
      <w:pPr>
        <w:pStyle w:val="BodyText"/>
        <w:spacing w:after="0"/>
        <w:ind w:firstLine="0"/>
        <w:jc w:val="both"/>
        <w:rPr>
          <w:rFonts w:asciiTheme="minorHAnsi" w:hAnsiTheme="minorHAnsi" w:cstheme="minorHAnsi"/>
        </w:rPr>
      </w:pPr>
    </w:p>
    <w:p w:rsidR="00337004" w:rsidP="001476F2" w:rsidRDefault="00337004" w14:paraId="17112EE0" w14:textId="094010E2">
      <w:pPr>
        <w:pStyle w:val="BodyText"/>
        <w:spacing w:after="0"/>
        <w:ind w:firstLine="0"/>
        <w:jc w:val="both"/>
        <w:rPr>
          <w:rFonts w:asciiTheme="minorHAnsi" w:hAnsiTheme="minorHAnsi" w:cstheme="minorHAnsi"/>
        </w:rPr>
      </w:pPr>
    </w:p>
    <w:p w:rsidR="00337004" w:rsidP="001476F2" w:rsidRDefault="00337004" w14:paraId="79D468D8" w14:textId="64C70FE4">
      <w:pPr>
        <w:pStyle w:val="BodyText"/>
        <w:spacing w:after="0"/>
        <w:ind w:firstLine="0"/>
        <w:jc w:val="both"/>
        <w:rPr>
          <w:rFonts w:asciiTheme="minorHAnsi" w:hAnsiTheme="minorHAnsi" w:cstheme="minorHAnsi"/>
        </w:rPr>
      </w:pPr>
    </w:p>
    <w:p w:rsidR="00337004" w:rsidP="001476F2" w:rsidRDefault="00337004" w14:paraId="43B98D8C" w14:textId="40780708">
      <w:pPr>
        <w:pStyle w:val="BodyText"/>
        <w:spacing w:after="0"/>
        <w:ind w:firstLine="0"/>
        <w:jc w:val="both"/>
        <w:rPr>
          <w:rFonts w:asciiTheme="minorHAnsi" w:hAnsiTheme="minorHAnsi" w:cstheme="minorHAnsi"/>
        </w:rPr>
      </w:pPr>
    </w:p>
    <w:p w:rsidR="00337004" w:rsidP="001476F2" w:rsidRDefault="00337004" w14:paraId="57B28935" w14:textId="7746A525">
      <w:pPr>
        <w:pStyle w:val="BodyText"/>
        <w:spacing w:after="0"/>
        <w:ind w:firstLine="0"/>
        <w:jc w:val="both"/>
        <w:rPr>
          <w:rFonts w:asciiTheme="minorHAnsi" w:hAnsiTheme="minorHAnsi" w:cstheme="minorHAnsi"/>
        </w:rPr>
      </w:pPr>
    </w:p>
    <w:p w:rsidR="00337004" w:rsidP="001476F2" w:rsidRDefault="00337004" w14:paraId="6C3A760C" w14:textId="19CFA312">
      <w:pPr>
        <w:pStyle w:val="BodyText"/>
        <w:spacing w:after="0"/>
        <w:ind w:firstLine="0"/>
        <w:jc w:val="both"/>
        <w:rPr>
          <w:rFonts w:asciiTheme="minorHAnsi" w:hAnsiTheme="minorHAnsi" w:cstheme="minorHAnsi"/>
        </w:rPr>
      </w:pPr>
    </w:p>
    <w:p w:rsidR="00337004" w:rsidP="001476F2" w:rsidRDefault="00337004" w14:paraId="4DAFB4FE" w14:textId="68BF4ABD">
      <w:pPr>
        <w:pStyle w:val="BodyText"/>
        <w:spacing w:after="0"/>
        <w:ind w:firstLine="0"/>
        <w:jc w:val="both"/>
        <w:rPr>
          <w:rFonts w:asciiTheme="minorHAnsi" w:hAnsiTheme="minorHAnsi" w:cstheme="minorHAnsi"/>
        </w:rPr>
      </w:pPr>
    </w:p>
    <w:p w:rsidR="00337004" w:rsidP="001476F2" w:rsidRDefault="00337004" w14:paraId="0DA32608" w14:textId="46F6AD90">
      <w:pPr>
        <w:pStyle w:val="BodyText"/>
        <w:spacing w:after="0"/>
        <w:ind w:firstLine="0"/>
        <w:jc w:val="both"/>
        <w:rPr>
          <w:rFonts w:asciiTheme="minorHAnsi" w:hAnsiTheme="minorHAnsi" w:cstheme="minorHAnsi"/>
        </w:rPr>
      </w:pPr>
    </w:p>
    <w:p w:rsidR="00337004" w:rsidP="001476F2" w:rsidRDefault="00337004" w14:paraId="006D510C" w14:textId="77777777">
      <w:pPr>
        <w:pStyle w:val="BodyText"/>
        <w:spacing w:after="0"/>
        <w:ind w:firstLine="0"/>
        <w:jc w:val="both"/>
        <w:rPr>
          <w:rFonts w:asciiTheme="minorHAnsi" w:hAnsiTheme="minorHAnsi" w:cstheme="minorHAnsi"/>
        </w:rPr>
      </w:pPr>
    </w:p>
    <w:p w:rsidR="00652D42" w:rsidP="001476F2" w:rsidRDefault="00652D42" w14:paraId="2A594E3F" w14:textId="77777777">
      <w:pPr>
        <w:pStyle w:val="BodyText"/>
        <w:spacing w:after="0"/>
        <w:ind w:firstLine="0"/>
        <w:jc w:val="both"/>
        <w:rPr>
          <w:rFonts w:asciiTheme="minorHAnsi" w:hAnsiTheme="minorHAnsi" w:cstheme="minorHAnsi"/>
        </w:rPr>
      </w:pPr>
    </w:p>
    <w:p w:rsidR="00652D42" w:rsidP="001476F2" w:rsidRDefault="00652D42" w14:paraId="3F1B909E" w14:textId="4F620CEC">
      <w:pPr>
        <w:pStyle w:val="BodyText"/>
        <w:spacing w:after="0"/>
        <w:ind w:firstLine="0"/>
        <w:jc w:val="both"/>
        <w:rPr>
          <w:rFonts w:asciiTheme="minorHAnsi" w:hAnsiTheme="minorHAnsi" w:cstheme="minorHAnsi"/>
        </w:rPr>
      </w:pPr>
    </w:p>
    <w:p w:rsidR="00F65704" w:rsidP="001476F2" w:rsidRDefault="00F65704" w14:paraId="7F969EBC" w14:textId="77777777">
      <w:pPr>
        <w:pStyle w:val="BodyText"/>
        <w:spacing w:after="0"/>
        <w:ind w:firstLine="0"/>
        <w:jc w:val="both"/>
        <w:rPr>
          <w:rFonts w:asciiTheme="minorHAnsi" w:hAnsiTheme="minorHAnsi" w:cstheme="minorHAnsi"/>
        </w:rPr>
      </w:pPr>
    </w:p>
    <w:p w:rsidR="003374AB" w:rsidP="001476F2" w:rsidRDefault="003374AB" w14:paraId="390D65B9" w14:textId="52042F84">
      <w:pPr>
        <w:pStyle w:val="BodyText"/>
        <w:spacing w:after="0"/>
        <w:ind w:firstLine="0"/>
        <w:jc w:val="both"/>
        <w:rPr>
          <w:rFonts w:asciiTheme="minorHAnsi" w:hAnsiTheme="minorHAnsi" w:cstheme="minorHAnsi"/>
        </w:rPr>
      </w:pPr>
    </w:p>
    <w:p w:rsidRPr="00F75AE0" w:rsidR="00F75AE0" w:rsidP="00F75AE0" w:rsidRDefault="001244F4" w14:paraId="37D2226C" w14:textId="28D9330F">
      <w:pPr>
        <w:pStyle w:val="BodyText"/>
        <w:spacing w:after="0"/>
        <w:ind w:firstLine="0"/>
        <w:jc w:val="center"/>
        <w:rPr>
          <w:rFonts w:asciiTheme="minorHAnsi" w:hAnsiTheme="minorHAnsi" w:cstheme="minorHAnsi"/>
          <w:b/>
          <w:bCs/>
          <w:highlight w:val="yellow"/>
        </w:rPr>
      </w:pPr>
      <w:r>
        <w:rPr>
          <w:rFonts w:asciiTheme="minorHAnsi" w:hAnsiTheme="minorHAnsi" w:cstheme="minorHAnsi"/>
          <w:b/>
          <w:bCs/>
          <w:highlight w:val="yellow"/>
        </w:rPr>
        <w:lastRenderedPageBreak/>
        <w:t>GUIDE</w:t>
      </w:r>
      <w:r w:rsidRPr="00F75AE0" w:rsidR="00F75AE0">
        <w:rPr>
          <w:rFonts w:asciiTheme="minorHAnsi" w:hAnsiTheme="minorHAnsi" w:cstheme="minorHAnsi"/>
          <w:b/>
          <w:bCs/>
          <w:highlight w:val="yellow"/>
        </w:rPr>
        <w:t xml:space="preserve"> TO LAUNCH</w:t>
      </w:r>
    </w:p>
    <w:p w:rsidR="00652D42" w:rsidP="00F75AE0" w:rsidRDefault="00222074" w14:paraId="137F53A4" w14:textId="4D3C3CEE">
      <w:pPr>
        <w:pStyle w:val="BodyText"/>
        <w:spacing w:after="0"/>
        <w:ind w:firstLine="0"/>
        <w:jc w:val="center"/>
        <w:rPr>
          <w:rFonts w:asciiTheme="minorHAnsi" w:hAnsiTheme="minorHAnsi" w:cstheme="minorHAnsi"/>
        </w:rPr>
      </w:pPr>
      <w:r w:rsidRPr="00F75AE0">
        <w:rPr>
          <w:rFonts w:asciiTheme="minorHAnsi" w:hAnsiTheme="minorHAnsi" w:cstheme="minorHAnsi"/>
          <w:i/>
          <w:iCs/>
          <w:highlight w:val="yellow"/>
        </w:rPr>
        <w:t>When</w:t>
      </w:r>
      <w:r w:rsidRPr="00F75AE0" w:rsidR="00F75AE0">
        <w:rPr>
          <w:rFonts w:asciiTheme="minorHAnsi" w:hAnsiTheme="minorHAnsi" w:cstheme="minorHAnsi"/>
          <w:i/>
          <w:iCs/>
          <w:highlight w:val="yellow"/>
        </w:rPr>
        <w:t xml:space="preserve"> health stakeholders are considering the launch of a new</w:t>
      </w:r>
      <w:r w:rsidRPr="00F75AE0">
        <w:rPr>
          <w:rFonts w:asciiTheme="minorHAnsi" w:hAnsiTheme="minorHAnsi" w:cstheme="minorHAnsi"/>
          <w:i/>
          <w:iCs/>
          <w:highlight w:val="yellow"/>
        </w:rPr>
        <w:t xml:space="preserve"> consensus framework, </w:t>
      </w:r>
      <w:r w:rsidRPr="00F75AE0" w:rsidR="00F75AE0">
        <w:rPr>
          <w:rFonts w:asciiTheme="minorHAnsi" w:hAnsiTheme="minorHAnsi" w:cstheme="minorHAnsi"/>
          <w:i/>
          <w:iCs/>
          <w:highlight w:val="yellow"/>
        </w:rPr>
        <w:t xml:space="preserve">parties are encouraged to review the following </w:t>
      </w:r>
      <w:r w:rsidR="000A18C7">
        <w:rPr>
          <w:rFonts w:asciiTheme="minorHAnsi" w:hAnsiTheme="minorHAnsi" w:cstheme="minorHAnsi"/>
          <w:i/>
          <w:iCs/>
          <w:highlight w:val="yellow"/>
        </w:rPr>
        <w:t>considerations</w:t>
      </w:r>
      <w:r w:rsidRPr="00F75AE0" w:rsidR="00F75AE0">
        <w:rPr>
          <w:rFonts w:asciiTheme="minorHAnsi" w:hAnsiTheme="minorHAnsi" w:cstheme="minorHAnsi"/>
          <w:i/>
          <w:iCs/>
          <w:highlight w:val="yellow"/>
        </w:rPr>
        <w:t>.</w:t>
      </w:r>
    </w:p>
    <w:p w:rsidR="004C7258" w:rsidP="00652D42" w:rsidRDefault="004C7258" w14:paraId="16B87C38" w14:textId="77777777">
      <w:pPr>
        <w:pStyle w:val="BodyText"/>
        <w:spacing w:after="0"/>
        <w:ind w:firstLine="0"/>
        <w:jc w:val="both"/>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D3406D" w:rsidTr="00D3406D" w14:paraId="12E8B197" w14:textId="77777777">
        <w:tc>
          <w:tcPr>
            <w:tcW w:w="9350" w:type="dxa"/>
          </w:tcPr>
          <w:p w:rsidRPr="000D083A" w:rsidR="00D3406D" w:rsidP="00D3406D" w:rsidRDefault="000D083A" w14:paraId="3E822851" w14:textId="77777777">
            <w:pPr>
              <w:pStyle w:val="BodyText"/>
              <w:spacing w:after="0"/>
              <w:ind w:left="360" w:firstLine="0"/>
              <w:jc w:val="both"/>
              <w:rPr>
                <w:rFonts w:asciiTheme="minorHAnsi" w:hAnsiTheme="minorHAnsi" w:cstheme="minorHAnsi"/>
                <w:b/>
                <w:bCs/>
              </w:rPr>
            </w:pPr>
            <w:r w:rsidRPr="000D083A">
              <w:rPr>
                <w:rFonts w:asciiTheme="minorHAnsi" w:hAnsiTheme="minorHAnsi" w:cstheme="minorHAnsi"/>
                <w:b/>
                <w:bCs/>
              </w:rPr>
              <w:t>Considerations:</w:t>
            </w:r>
          </w:p>
          <w:p w:rsidR="000D083A" w:rsidP="00D3406D" w:rsidRDefault="000D083A" w14:paraId="22517934" w14:textId="77777777">
            <w:pPr>
              <w:pStyle w:val="BodyText"/>
              <w:spacing w:after="0"/>
              <w:ind w:left="360" w:firstLine="0"/>
              <w:jc w:val="both"/>
              <w:rPr>
                <w:rFonts w:asciiTheme="minorHAnsi" w:hAnsiTheme="minorHAnsi" w:cstheme="minorHAnsi"/>
              </w:rPr>
            </w:pPr>
          </w:p>
          <w:p w:rsidR="00D3406D" w:rsidP="00D3406D" w:rsidRDefault="00D3406D" w14:paraId="2AA38833"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Purpose / Why: </w:t>
            </w:r>
          </w:p>
          <w:p w:rsidR="00D3406D" w:rsidP="00D3406D" w:rsidRDefault="00E36C03" w14:paraId="5EACCADE" w14:textId="741A9FCE">
            <w:pPr>
              <w:pStyle w:val="BodyText"/>
              <w:numPr>
                <w:ilvl w:val="0"/>
                <w:numId w:val="16"/>
              </w:numPr>
              <w:spacing w:after="0"/>
              <w:jc w:val="both"/>
              <w:rPr>
                <w:rFonts w:asciiTheme="minorHAnsi" w:hAnsiTheme="minorHAnsi" w:cstheme="minorHAnsi"/>
              </w:rPr>
            </w:pPr>
            <w:r>
              <w:rPr>
                <w:rFonts w:asciiTheme="minorHAnsi" w:hAnsiTheme="minorHAnsi" w:cstheme="minorHAnsi"/>
              </w:rPr>
              <w:t>What are the reasons your</w:t>
            </w:r>
            <w:r w:rsidR="00D3406D">
              <w:rPr>
                <w:rFonts w:asciiTheme="minorHAnsi" w:hAnsiTheme="minorHAnsi" w:cstheme="minorHAnsi"/>
              </w:rPr>
              <w:t xml:space="preserve"> economy</w:t>
            </w:r>
            <w:r>
              <w:rPr>
                <w:rFonts w:asciiTheme="minorHAnsi" w:hAnsiTheme="minorHAnsi" w:cstheme="minorHAnsi"/>
              </w:rPr>
              <w:t xml:space="preserve"> is</w:t>
            </w:r>
            <w:r w:rsidR="00D3406D">
              <w:rPr>
                <w:rFonts w:asciiTheme="minorHAnsi" w:hAnsiTheme="minorHAnsi" w:cstheme="minorHAnsi"/>
              </w:rPr>
              <w:t xml:space="preserve"> forming a consensus framework? </w:t>
            </w:r>
          </w:p>
          <w:p w:rsidR="00D3406D" w:rsidP="00D3406D" w:rsidRDefault="00D3406D" w14:paraId="25EF8549" w14:textId="77777777">
            <w:pPr>
              <w:pStyle w:val="BodyText"/>
              <w:numPr>
                <w:ilvl w:val="0"/>
                <w:numId w:val="16"/>
              </w:numPr>
              <w:spacing w:after="0"/>
              <w:jc w:val="both"/>
              <w:rPr>
                <w:rFonts w:asciiTheme="minorHAnsi" w:hAnsiTheme="minorHAnsi" w:cstheme="minorHAnsi"/>
              </w:rPr>
            </w:pPr>
            <w:r>
              <w:rPr>
                <w:rFonts w:asciiTheme="minorHAnsi" w:hAnsiTheme="minorHAnsi" w:cstheme="minorHAnsi"/>
              </w:rPr>
              <w:t xml:space="preserve">What are </w:t>
            </w:r>
            <w:r w:rsidR="00E36C03">
              <w:rPr>
                <w:rFonts w:asciiTheme="minorHAnsi" w:hAnsiTheme="minorHAnsi" w:cstheme="minorHAnsi"/>
              </w:rPr>
              <w:t xml:space="preserve">the </w:t>
            </w:r>
            <w:r>
              <w:rPr>
                <w:rFonts w:asciiTheme="minorHAnsi" w:hAnsiTheme="minorHAnsi" w:cstheme="minorHAnsi"/>
              </w:rPr>
              <w:t>shared values</w:t>
            </w:r>
            <w:r w:rsidR="00E36C03">
              <w:rPr>
                <w:rFonts w:asciiTheme="minorHAnsi" w:hAnsiTheme="minorHAnsi" w:cstheme="minorHAnsi"/>
              </w:rPr>
              <w:t xml:space="preserve"> of the consensus framework</w:t>
            </w:r>
            <w:r w:rsidR="00BA333C">
              <w:rPr>
                <w:rFonts w:asciiTheme="minorHAnsi" w:hAnsiTheme="minorHAnsi" w:cstheme="minorHAnsi"/>
              </w:rPr>
              <w:t xml:space="preserve"> parties</w:t>
            </w:r>
            <w:r>
              <w:rPr>
                <w:rFonts w:asciiTheme="minorHAnsi" w:hAnsiTheme="minorHAnsi" w:cstheme="minorHAnsi"/>
              </w:rPr>
              <w:t xml:space="preserve">? </w:t>
            </w:r>
          </w:p>
          <w:p w:rsidR="00D3406D" w:rsidP="00D3406D" w:rsidRDefault="00D3406D" w14:paraId="70D904CD" w14:textId="77777777">
            <w:pPr>
              <w:pStyle w:val="BodyText"/>
              <w:spacing w:after="0"/>
              <w:ind w:left="1080" w:firstLine="0"/>
              <w:jc w:val="both"/>
              <w:rPr>
                <w:rFonts w:asciiTheme="minorHAnsi" w:hAnsiTheme="minorHAnsi" w:cstheme="minorHAnsi"/>
              </w:rPr>
            </w:pPr>
          </w:p>
          <w:p w:rsidR="00D3406D" w:rsidP="00D3406D" w:rsidRDefault="00D3406D" w14:paraId="509A3105"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Tactics: </w:t>
            </w:r>
          </w:p>
          <w:p w:rsidR="00D3406D" w:rsidP="00D3406D" w:rsidRDefault="00D3406D" w14:paraId="46577318"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Identify key stakeholders in your economy to join the consensus framework. </w:t>
            </w:r>
          </w:p>
          <w:p w:rsidRPr="002C31AF" w:rsidR="00D3406D" w:rsidP="00D3406D" w:rsidRDefault="00D3406D" w14:paraId="23E7373D"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Identify the </w:t>
            </w:r>
            <w:r w:rsidRPr="00652D42">
              <w:rPr>
                <w:rFonts w:asciiTheme="minorHAnsi" w:hAnsiTheme="minorHAnsi" w:cstheme="minorHAnsi"/>
              </w:rPr>
              <w:t>individual, group, or organization to lead in convening these stakeholders</w:t>
            </w:r>
            <w:r>
              <w:rPr>
                <w:rFonts w:asciiTheme="minorHAnsi" w:hAnsiTheme="minorHAnsi" w:cstheme="minorHAnsi"/>
              </w:rPr>
              <w:t>.</w:t>
            </w:r>
          </w:p>
          <w:p w:rsidR="00D3406D" w:rsidP="00D3406D" w:rsidRDefault="00D3406D" w14:paraId="783ED8A1"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Determine the communication cadence with members to promote mutual understanding. </w:t>
            </w:r>
          </w:p>
          <w:p w:rsidR="00D3406D" w:rsidP="00D3406D" w:rsidRDefault="00D3406D" w14:paraId="1E097E8B" w14:textId="77777777">
            <w:pPr>
              <w:pStyle w:val="BodyText"/>
              <w:spacing w:after="0"/>
              <w:ind w:firstLine="0"/>
              <w:jc w:val="both"/>
              <w:rPr>
                <w:rFonts w:asciiTheme="minorHAnsi" w:hAnsiTheme="minorHAnsi" w:cstheme="minorHAnsi"/>
              </w:rPr>
            </w:pPr>
          </w:p>
          <w:p w:rsidR="00D3406D" w:rsidP="00D3406D" w:rsidRDefault="00D3406D" w14:paraId="6D485D41"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Process: </w:t>
            </w:r>
          </w:p>
          <w:p w:rsidR="00D3406D" w:rsidP="00D3406D" w:rsidRDefault="00D3406D" w14:paraId="0C2E80C0" w14:textId="77777777">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Have you considered how you will keep internal stakeholders apprised of the consensus framework vs. external stakeholders? </w:t>
            </w:r>
          </w:p>
          <w:p w:rsidR="00D3406D" w:rsidP="00D3406D" w:rsidRDefault="00D3406D" w14:paraId="6F0DFC38" w14:textId="77777777">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What is the timeline for signing the consensus framework? </w:t>
            </w:r>
          </w:p>
          <w:p w:rsidR="00D3406D" w:rsidP="00D3406D" w:rsidRDefault="00D3406D" w14:paraId="0691F293" w14:textId="3C7192FA">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How have considered </w:t>
            </w:r>
            <w:r w:rsidRPr="00F959A2" w:rsidR="00F959A2">
              <w:rPr>
                <w:rFonts w:asciiTheme="minorHAnsi" w:hAnsiTheme="minorHAnsi" w:cstheme="minorHAnsi"/>
                <w:i/>
                <w:iCs/>
              </w:rPr>
              <w:t>Strategies to Realize Mutual, Sustainable Benefits</w:t>
            </w:r>
            <w:r w:rsidRPr="00F959A2" w:rsidR="00F959A2">
              <w:rPr>
                <w:rFonts w:asciiTheme="minorHAnsi" w:hAnsiTheme="minorHAnsi" w:cstheme="minorHAnsi"/>
              </w:rPr>
              <w:t xml:space="preserve"> </w:t>
            </w:r>
            <w:r>
              <w:rPr>
                <w:rFonts w:asciiTheme="minorHAnsi" w:hAnsiTheme="minorHAnsi" w:cstheme="minorHAnsi"/>
              </w:rPr>
              <w:t>for the consensus framework</w:t>
            </w:r>
            <w:r w:rsidR="00060998">
              <w:rPr>
                <w:rFonts w:asciiTheme="minorHAnsi" w:hAnsiTheme="minorHAnsi" w:cstheme="minorHAnsi"/>
              </w:rPr>
              <w:t xml:space="preserve"> parties</w:t>
            </w:r>
            <w:r>
              <w:rPr>
                <w:rFonts w:asciiTheme="minorHAnsi" w:hAnsiTheme="minorHAnsi" w:cstheme="minorHAnsi"/>
              </w:rPr>
              <w:t xml:space="preserve">? </w:t>
            </w:r>
            <w:r w:rsidR="00F959A2">
              <w:rPr>
                <w:rFonts w:asciiTheme="minorHAnsi" w:hAnsiTheme="minorHAnsi" w:cstheme="minorHAnsi"/>
              </w:rPr>
              <w:t>(see Part 2</w:t>
            </w:r>
            <w:r w:rsidR="00060998">
              <w:rPr>
                <w:rFonts w:asciiTheme="minorHAnsi" w:hAnsiTheme="minorHAnsi" w:cstheme="minorHAnsi"/>
              </w:rPr>
              <w:t xml:space="preserve"> below</w:t>
            </w:r>
            <w:r w:rsidR="00F959A2">
              <w:rPr>
                <w:rFonts w:asciiTheme="minorHAnsi" w:hAnsiTheme="minorHAnsi" w:cstheme="minorHAnsi"/>
              </w:rPr>
              <w:t xml:space="preserve">) </w:t>
            </w:r>
          </w:p>
          <w:p w:rsidR="00D3406D" w:rsidP="004C7258" w:rsidRDefault="00D3406D" w14:paraId="28139931" w14:textId="77777777">
            <w:pPr>
              <w:pStyle w:val="BodyText"/>
              <w:spacing w:after="0"/>
              <w:ind w:firstLine="0"/>
              <w:jc w:val="both"/>
              <w:rPr>
                <w:rFonts w:asciiTheme="minorHAnsi" w:hAnsiTheme="minorHAnsi" w:cstheme="minorHAnsi"/>
              </w:rPr>
            </w:pPr>
          </w:p>
        </w:tc>
      </w:tr>
    </w:tbl>
    <w:p w:rsidR="002C31AF" w:rsidP="002C31AF" w:rsidRDefault="002C31AF" w14:paraId="03F19798" w14:textId="77777777">
      <w:pPr>
        <w:pStyle w:val="BodyText"/>
        <w:spacing w:after="0"/>
        <w:ind w:left="1080" w:firstLine="0"/>
        <w:jc w:val="both"/>
        <w:rPr>
          <w:rFonts w:asciiTheme="minorHAnsi" w:hAnsiTheme="minorHAnsi" w:cstheme="minorHAnsi"/>
        </w:rPr>
      </w:pPr>
    </w:p>
    <w:p w:rsidRPr="00F959A2" w:rsidR="00652D42" w:rsidP="004C7258" w:rsidRDefault="00060998" w14:paraId="66515C5C" w14:textId="31E0C472">
      <w:pPr>
        <w:pStyle w:val="BodyText"/>
        <w:spacing w:after="0"/>
        <w:ind w:left="360" w:firstLine="0"/>
        <w:jc w:val="both"/>
        <w:rPr>
          <w:rFonts w:asciiTheme="minorHAnsi" w:hAnsiTheme="minorHAnsi" w:cstheme="minorHAnsi"/>
          <w:b/>
          <w:bCs/>
          <w:i/>
          <w:iCs/>
        </w:rPr>
      </w:pPr>
      <w:r>
        <w:rPr>
          <w:rFonts w:asciiTheme="minorHAnsi" w:hAnsiTheme="minorHAnsi" w:cstheme="minorHAnsi"/>
          <w:b/>
          <w:bCs/>
          <w:i/>
          <w:iCs/>
        </w:rPr>
        <w:t xml:space="preserve">Part One: </w:t>
      </w:r>
      <w:r w:rsidRPr="00F959A2" w:rsidR="00652D42">
        <w:rPr>
          <w:rFonts w:asciiTheme="minorHAnsi" w:hAnsiTheme="minorHAnsi" w:cstheme="minorHAnsi"/>
          <w:b/>
          <w:bCs/>
          <w:i/>
          <w:iCs/>
        </w:rPr>
        <w:t xml:space="preserve">11 </w:t>
      </w:r>
      <w:r w:rsidRPr="00F959A2" w:rsidR="004C7258">
        <w:rPr>
          <w:rFonts w:asciiTheme="minorHAnsi" w:hAnsiTheme="minorHAnsi" w:cstheme="minorHAnsi"/>
          <w:b/>
          <w:bCs/>
          <w:i/>
          <w:iCs/>
        </w:rPr>
        <w:t xml:space="preserve">Steps to Form a Consensus Framework </w:t>
      </w:r>
    </w:p>
    <w:p w:rsidR="00652D42" w:rsidP="004C7258" w:rsidRDefault="00652D42" w14:paraId="5A5133D3" w14:textId="77777777">
      <w:pPr>
        <w:pStyle w:val="BodyText"/>
        <w:spacing w:after="0"/>
        <w:ind w:left="360" w:firstLine="0"/>
        <w:jc w:val="both"/>
        <w:rPr>
          <w:rFonts w:asciiTheme="minorHAnsi" w:hAnsiTheme="minorHAnsi" w:cstheme="minorHAnsi"/>
        </w:rPr>
      </w:pPr>
    </w:p>
    <w:p w:rsidR="00652D42" w:rsidP="004C7258" w:rsidRDefault="00652D42" w14:paraId="783E0FE6"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1: Embrace shared values that (a) patients are the priority, b) interactions at all times should be ethical, appropriate and professional; and (c) partners support transparency and accountability in their individual and collaborative activities. </w:t>
      </w:r>
    </w:p>
    <w:p w:rsidR="00652D42" w:rsidP="004C7258" w:rsidRDefault="00652D42" w14:paraId="7FF4DA1F" w14:textId="77777777">
      <w:pPr>
        <w:pStyle w:val="BodyText"/>
        <w:spacing w:after="0"/>
        <w:ind w:left="360" w:firstLine="0"/>
        <w:jc w:val="both"/>
        <w:rPr>
          <w:rFonts w:asciiTheme="minorHAnsi" w:hAnsiTheme="minorHAnsi" w:cstheme="minorHAnsi"/>
        </w:rPr>
      </w:pPr>
    </w:p>
    <w:p w:rsidR="00652D42" w:rsidP="004C7258" w:rsidRDefault="00652D42" w14:paraId="6F60C2EE"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2: Identify key stakeholders within the member economy or the local community necessary to facilitate ethical collaborations in the medical device and biopharmaceutical sectors. </w:t>
      </w:r>
    </w:p>
    <w:p w:rsidR="00652D42" w:rsidP="004C7258" w:rsidRDefault="00652D42" w14:paraId="6E232569" w14:textId="77777777">
      <w:pPr>
        <w:pStyle w:val="BodyText"/>
        <w:spacing w:after="0"/>
        <w:ind w:left="360" w:firstLine="0"/>
        <w:jc w:val="both"/>
        <w:rPr>
          <w:rFonts w:asciiTheme="minorHAnsi" w:hAnsiTheme="minorHAnsi" w:cstheme="minorHAnsi"/>
        </w:rPr>
      </w:pPr>
    </w:p>
    <w:p w:rsidR="00652D42" w:rsidP="004C7258" w:rsidRDefault="00652D42" w14:paraId="555F1E36"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3: Identify the individual, group, or organization to lead in convening these stakeholders. </w:t>
      </w:r>
    </w:p>
    <w:p w:rsidR="00652D42" w:rsidP="004C7258" w:rsidRDefault="00652D42" w14:paraId="3D16DB34" w14:textId="77777777">
      <w:pPr>
        <w:pStyle w:val="BodyText"/>
        <w:spacing w:after="0"/>
        <w:ind w:left="360" w:firstLine="0"/>
        <w:jc w:val="both"/>
        <w:rPr>
          <w:rFonts w:asciiTheme="minorHAnsi" w:hAnsiTheme="minorHAnsi" w:cstheme="minorHAnsi"/>
        </w:rPr>
      </w:pPr>
    </w:p>
    <w:p w:rsidR="00652D42" w:rsidP="004C7258" w:rsidRDefault="00652D42" w14:paraId="30E42EB6"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4: Convene stakeholders as equal partners. Ensure each partner maintains shared values that are consistent with Step One. </w:t>
      </w:r>
    </w:p>
    <w:p w:rsidR="00652D42" w:rsidP="004C7258" w:rsidRDefault="00652D42" w14:paraId="3CE0C745" w14:textId="77777777">
      <w:pPr>
        <w:pStyle w:val="BodyText"/>
        <w:spacing w:after="0"/>
        <w:ind w:left="360" w:firstLine="0"/>
        <w:jc w:val="both"/>
        <w:rPr>
          <w:rFonts w:asciiTheme="minorHAnsi" w:hAnsiTheme="minorHAnsi" w:cstheme="minorHAnsi"/>
        </w:rPr>
      </w:pPr>
    </w:p>
    <w:p w:rsidR="00652D42" w:rsidP="004C7258" w:rsidRDefault="00652D42" w14:paraId="16498307"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5: Ensure a common basis of understanding. Jointly review current commitments under existing codes of ethics, local laws and regulations, and other organizational guidelines – including the APEC Kuala Lumpur Principles, APEC Mexico City Principles, APEC Nanjing </w:t>
      </w:r>
      <w:r w:rsidRPr="00652D42">
        <w:rPr>
          <w:rFonts w:asciiTheme="minorHAnsi" w:hAnsiTheme="minorHAnsi" w:cstheme="minorHAnsi"/>
        </w:rPr>
        <w:lastRenderedPageBreak/>
        <w:t xml:space="preserve">Declaration, and other best practices identified by the Business Ethics for APEC SMEs Initiative. </w:t>
      </w:r>
    </w:p>
    <w:p w:rsidR="00652D42" w:rsidP="004C7258" w:rsidRDefault="00652D42" w14:paraId="1D3458AB" w14:textId="77777777">
      <w:pPr>
        <w:pStyle w:val="BodyText"/>
        <w:spacing w:after="0"/>
        <w:ind w:left="360" w:firstLine="0"/>
        <w:jc w:val="both"/>
        <w:rPr>
          <w:rFonts w:asciiTheme="minorHAnsi" w:hAnsiTheme="minorHAnsi" w:cstheme="minorHAnsi"/>
        </w:rPr>
      </w:pPr>
    </w:p>
    <w:p w:rsidR="00652D42" w:rsidP="004C7258" w:rsidRDefault="00652D42" w14:paraId="7C3A69A4"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6: Commit to developing a consensus-based framework for multi-stakeholder collaboration. </w:t>
      </w:r>
    </w:p>
    <w:p w:rsidR="00652D42" w:rsidP="004C7258" w:rsidRDefault="00652D42" w14:paraId="67F3AA64" w14:textId="77777777">
      <w:pPr>
        <w:pStyle w:val="BodyText"/>
        <w:spacing w:after="0"/>
        <w:ind w:left="360" w:firstLine="0"/>
        <w:jc w:val="both"/>
        <w:rPr>
          <w:rFonts w:asciiTheme="minorHAnsi" w:hAnsiTheme="minorHAnsi" w:cstheme="minorHAnsi"/>
        </w:rPr>
      </w:pPr>
    </w:p>
    <w:p w:rsidR="00652D42" w:rsidP="004C7258" w:rsidRDefault="00652D42" w14:paraId="09DCBB3D"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7: Determine the framework’s scope of activities based on the interests / capabilities of the partners. Partners are encouraged to review Part Two of this Guide for strategies in determining the scope of activities that will realize mutual benefits. </w:t>
      </w:r>
    </w:p>
    <w:p w:rsidR="00652D42" w:rsidP="004C7258" w:rsidRDefault="00652D42" w14:paraId="7407BEC4" w14:textId="77777777">
      <w:pPr>
        <w:pStyle w:val="BodyText"/>
        <w:spacing w:after="0"/>
        <w:ind w:left="360" w:firstLine="0"/>
        <w:jc w:val="both"/>
        <w:rPr>
          <w:rFonts w:asciiTheme="minorHAnsi" w:hAnsiTheme="minorHAnsi" w:cstheme="minorHAnsi"/>
        </w:rPr>
      </w:pPr>
    </w:p>
    <w:p w:rsidR="00652D42" w:rsidP="004C7258" w:rsidRDefault="00652D42" w14:paraId="682E5A77"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8: Establish a drafting group for the framework and determine consultative process. </w:t>
      </w:r>
    </w:p>
    <w:p w:rsidR="00652D42" w:rsidP="004C7258" w:rsidRDefault="00652D42" w14:paraId="55516B69" w14:textId="77777777">
      <w:pPr>
        <w:pStyle w:val="BodyText"/>
        <w:spacing w:after="0"/>
        <w:ind w:left="360" w:firstLine="0"/>
        <w:jc w:val="both"/>
        <w:rPr>
          <w:rFonts w:asciiTheme="minorHAnsi" w:hAnsiTheme="minorHAnsi" w:cstheme="minorHAnsi"/>
        </w:rPr>
      </w:pPr>
    </w:p>
    <w:p w:rsidR="00652D42" w:rsidP="004C7258" w:rsidRDefault="00652D42" w14:paraId="2F926F5E"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9: Finalize framework and undertake individual or collective adoption by the partners. </w:t>
      </w:r>
    </w:p>
    <w:p w:rsidR="00652D42" w:rsidP="004C7258" w:rsidRDefault="00652D42" w14:paraId="1FC722EC" w14:textId="77777777">
      <w:pPr>
        <w:pStyle w:val="BodyText"/>
        <w:spacing w:after="0"/>
        <w:ind w:left="360" w:firstLine="0"/>
        <w:jc w:val="both"/>
        <w:rPr>
          <w:rFonts w:asciiTheme="minorHAnsi" w:hAnsiTheme="minorHAnsi" w:cstheme="minorHAnsi"/>
        </w:rPr>
      </w:pPr>
    </w:p>
    <w:p w:rsidR="00652D42" w:rsidP="004C7258" w:rsidRDefault="00652D42" w14:paraId="35936CEF"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 xml:space="preserve">Step 10: Partners may consider effective governance strategies for the framework. This includes a designated or rotating secretariat or convener. The partners may support routine internal communication, virtually or in-person, facilitated by the convener. The partners may embrace an inclusive approach to welcome new organizations as well as changes in leadership by existing partners. Partners may maintain collaborative intent to preserve the platform’s underlying purpose. Partners may maintain routine external communication for their constituents, the general public, and the international community to build awareness and support for their activities. The partners may commit themselves to routine modernization of the framework so that it continues to reflect its original intent and motivates strengthened ethical business practices over time. </w:t>
      </w:r>
    </w:p>
    <w:p w:rsidR="00652D42" w:rsidP="004C7258" w:rsidRDefault="00652D42" w14:paraId="73C6E550" w14:textId="77777777">
      <w:pPr>
        <w:pStyle w:val="BodyText"/>
        <w:spacing w:after="0"/>
        <w:ind w:left="360" w:firstLine="0"/>
        <w:jc w:val="both"/>
        <w:rPr>
          <w:rFonts w:asciiTheme="minorHAnsi" w:hAnsiTheme="minorHAnsi" w:cstheme="minorHAnsi"/>
        </w:rPr>
      </w:pPr>
    </w:p>
    <w:p w:rsidR="00652D42" w:rsidP="004C7258" w:rsidRDefault="00652D42" w14:paraId="30581BC2" w14:textId="77777777">
      <w:pPr>
        <w:pStyle w:val="BodyText"/>
        <w:spacing w:after="0"/>
        <w:ind w:left="360" w:firstLine="0"/>
        <w:jc w:val="both"/>
        <w:rPr>
          <w:rFonts w:asciiTheme="minorHAnsi" w:hAnsiTheme="minorHAnsi" w:cstheme="minorHAnsi"/>
        </w:rPr>
      </w:pPr>
      <w:r w:rsidRPr="00652D42">
        <w:rPr>
          <w:rFonts w:asciiTheme="minorHAnsi" w:hAnsiTheme="minorHAnsi" w:cstheme="minorHAnsi"/>
        </w:rPr>
        <w:t>Step 11: Publicize and distribute the framework (for example, through the Business Ethics for APEC SMEs initiative website, external stakeholders and the media).</w:t>
      </w:r>
    </w:p>
    <w:p w:rsidR="00305380" w:rsidP="004C7258" w:rsidRDefault="00305380" w14:paraId="3F2DB852" w14:textId="77777777">
      <w:pPr>
        <w:pStyle w:val="BodyText"/>
        <w:spacing w:after="0"/>
        <w:ind w:left="360" w:firstLine="0"/>
        <w:jc w:val="both"/>
        <w:rPr>
          <w:rFonts w:asciiTheme="minorHAnsi" w:hAnsiTheme="minorHAnsi" w:cstheme="minorHAnsi"/>
        </w:rPr>
      </w:pPr>
    </w:p>
    <w:p w:rsidRPr="00F959A2" w:rsidR="00305380" w:rsidP="00305380" w:rsidRDefault="00060998" w14:paraId="5804E945" w14:textId="39E0E5D7">
      <w:pPr>
        <w:pStyle w:val="BodyText"/>
        <w:spacing w:after="0"/>
        <w:ind w:left="360" w:firstLine="0"/>
        <w:jc w:val="both"/>
        <w:rPr>
          <w:rFonts w:asciiTheme="minorHAnsi" w:hAnsiTheme="minorHAnsi" w:cstheme="minorHAnsi"/>
          <w:b/>
          <w:bCs/>
          <w:i/>
          <w:iCs/>
        </w:rPr>
      </w:pPr>
      <w:r>
        <w:rPr>
          <w:rFonts w:asciiTheme="minorHAnsi" w:hAnsiTheme="minorHAnsi" w:cstheme="minorHAnsi"/>
          <w:b/>
          <w:bCs/>
          <w:i/>
          <w:iCs/>
        </w:rPr>
        <w:t>Part Two</w:t>
      </w:r>
      <w:r w:rsidRPr="00F959A2" w:rsidR="00305380">
        <w:rPr>
          <w:rFonts w:asciiTheme="minorHAnsi" w:hAnsiTheme="minorHAnsi" w:cstheme="minorHAnsi"/>
          <w:b/>
          <w:bCs/>
          <w:i/>
          <w:iCs/>
        </w:rPr>
        <w:t xml:space="preserve">: Strategies to Realize Mutual, Sustainable Benefits </w:t>
      </w:r>
    </w:p>
    <w:p w:rsidR="00305380" w:rsidP="00305380" w:rsidRDefault="00305380" w14:paraId="4F75E0D8" w14:textId="77777777">
      <w:pPr>
        <w:pStyle w:val="BodyText"/>
        <w:spacing w:after="0"/>
        <w:ind w:firstLine="0"/>
        <w:jc w:val="both"/>
        <w:rPr>
          <w:rFonts w:asciiTheme="minorHAnsi" w:hAnsiTheme="minorHAnsi" w:cstheme="minorHAnsi"/>
        </w:rPr>
      </w:pPr>
    </w:p>
    <w:p w:rsidR="00305380" w:rsidP="00305380" w:rsidRDefault="00305380" w14:paraId="783FA412" w14:textId="77777777">
      <w:pPr>
        <w:pStyle w:val="BodyText"/>
        <w:spacing w:after="0"/>
        <w:ind w:firstLine="360"/>
        <w:jc w:val="both"/>
        <w:rPr>
          <w:rFonts w:asciiTheme="minorHAnsi" w:hAnsiTheme="minorHAnsi" w:cstheme="minorHAnsi"/>
        </w:rPr>
      </w:pPr>
      <w:r>
        <w:rPr>
          <w:rFonts w:asciiTheme="minorHAnsi" w:hAnsiTheme="minorHAnsi" w:cstheme="minorHAnsi"/>
        </w:rPr>
        <w:t xml:space="preserve">1. </w:t>
      </w:r>
      <w:r w:rsidRPr="00305380">
        <w:rPr>
          <w:rFonts w:asciiTheme="minorHAnsi" w:hAnsiTheme="minorHAnsi" w:cstheme="minorHAnsi"/>
          <w:b/>
          <w:bCs/>
          <w:u w:val="single"/>
        </w:rPr>
        <w:t>Identification and Communication of Best Practices</w:t>
      </w:r>
      <w:r>
        <w:rPr>
          <w:rFonts w:asciiTheme="minorHAnsi" w:hAnsiTheme="minorHAnsi" w:cstheme="minorHAnsi"/>
          <w:b/>
          <w:bCs/>
          <w:u w:val="single"/>
        </w:rPr>
        <w:t>:</w:t>
      </w:r>
    </w:p>
    <w:p w:rsidR="00305380" w:rsidP="00305380" w:rsidRDefault="00305380" w14:paraId="3C862C11" w14:textId="77777777">
      <w:pPr>
        <w:pStyle w:val="BodyText"/>
        <w:numPr>
          <w:ilvl w:val="0"/>
          <w:numId w:val="19"/>
        </w:numPr>
        <w:spacing w:after="0"/>
        <w:jc w:val="both"/>
        <w:rPr>
          <w:rFonts w:asciiTheme="minorHAnsi" w:hAnsiTheme="minorHAnsi" w:cstheme="minorHAnsi"/>
        </w:rPr>
      </w:pPr>
      <w:r w:rsidRPr="00305380">
        <w:rPr>
          <w:rFonts w:asciiTheme="minorHAnsi" w:hAnsiTheme="minorHAnsi" w:cstheme="minorHAnsi"/>
        </w:rPr>
        <w:t xml:space="preserve">The development of new codes of ethics for individual partners, the alignment of existing codes among partners, and/or the integration of codes between partners; </w:t>
      </w:r>
    </w:p>
    <w:p w:rsidR="00305380" w:rsidP="00305380" w:rsidRDefault="00305380" w14:paraId="025566D0" w14:textId="77777777">
      <w:pPr>
        <w:pStyle w:val="BodyText"/>
        <w:numPr>
          <w:ilvl w:val="0"/>
          <w:numId w:val="19"/>
        </w:numPr>
        <w:spacing w:after="0"/>
        <w:jc w:val="both"/>
        <w:rPr>
          <w:rFonts w:asciiTheme="minorHAnsi" w:hAnsiTheme="minorHAnsi" w:cstheme="minorHAnsi"/>
        </w:rPr>
      </w:pPr>
      <w:r w:rsidRPr="00305380">
        <w:rPr>
          <w:rFonts w:asciiTheme="minorHAnsi" w:hAnsiTheme="minorHAnsi" w:cstheme="minorHAnsi"/>
        </w:rPr>
        <w:t xml:space="preserve">Joint discussions and/or recommendations on existing, proposed, or potential laws and regulations or other local standards; and </w:t>
      </w:r>
    </w:p>
    <w:p w:rsidR="00305380" w:rsidP="00305380" w:rsidRDefault="00305380" w14:paraId="2155FCDA" w14:textId="77777777">
      <w:pPr>
        <w:pStyle w:val="BodyText"/>
        <w:numPr>
          <w:ilvl w:val="0"/>
          <w:numId w:val="19"/>
        </w:numPr>
        <w:spacing w:after="0"/>
        <w:jc w:val="both"/>
        <w:rPr>
          <w:rFonts w:asciiTheme="minorHAnsi" w:hAnsiTheme="minorHAnsi" w:cstheme="minorHAnsi"/>
        </w:rPr>
      </w:pPr>
      <w:r w:rsidRPr="00305380">
        <w:rPr>
          <w:rFonts w:asciiTheme="minorHAnsi" w:hAnsiTheme="minorHAnsi" w:cstheme="minorHAnsi"/>
        </w:rPr>
        <w:t xml:space="preserve">Joint communications on established best practices to each partner’s respective constituents as well as the public and international community. </w:t>
      </w:r>
    </w:p>
    <w:p w:rsidR="00305380" w:rsidP="00305380" w:rsidRDefault="00305380" w14:paraId="7AD1EF04" w14:textId="77777777">
      <w:pPr>
        <w:pStyle w:val="BodyText"/>
        <w:spacing w:after="0"/>
        <w:ind w:firstLine="0"/>
        <w:jc w:val="both"/>
        <w:rPr>
          <w:rFonts w:asciiTheme="minorHAnsi" w:hAnsiTheme="minorHAnsi" w:cstheme="minorHAnsi"/>
        </w:rPr>
      </w:pPr>
    </w:p>
    <w:p w:rsidR="00305380" w:rsidP="00305380" w:rsidRDefault="00305380" w14:paraId="62CB69A8" w14:textId="77777777">
      <w:pPr>
        <w:pStyle w:val="BodyText"/>
        <w:spacing w:after="0"/>
        <w:ind w:firstLine="360"/>
        <w:jc w:val="both"/>
        <w:rPr>
          <w:rFonts w:asciiTheme="minorHAnsi" w:hAnsiTheme="minorHAnsi" w:cstheme="minorHAnsi"/>
        </w:rPr>
      </w:pPr>
      <w:r>
        <w:rPr>
          <w:rFonts w:asciiTheme="minorHAnsi" w:hAnsiTheme="minorHAnsi" w:cstheme="minorHAnsi"/>
        </w:rPr>
        <w:t xml:space="preserve">2. </w:t>
      </w:r>
      <w:r w:rsidRPr="00305380">
        <w:rPr>
          <w:rFonts w:asciiTheme="minorHAnsi" w:hAnsiTheme="minorHAnsi" w:cstheme="minorHAnsi"/>
          <w:b/>
          <w:bCs/>
          <w:u w:val="single"/>
        </w:rPr>
        <w:t>Implementation of Cross-Organizational Capacity Building:</w:t>
      </w:r>
    </w:p>
    <w:p w:rsidR="00305380" w:rsidP="00305380" w:rsidRDefault="00305380" w14:paraId="30A13FF4" w14:textId="77777777">
      <w:pPr>
        <w:pStyle w:val="BodyText"/>
        <w:numPr>
          <w:ilvl w:val="0"/>
          <w:numId w:val="21"/>
        </w:numPr>
        <w:spacing w:after="0"/>
        <w:jc w:val="both"/>
        <w:rPr>
          <w:rFonts w:asciiTheme="minorHAnsi" w:hAnsiTheme="minorHAnsi" w:cstheme="minorHAnsi"/>
        </w:rPr>
      </w:pPr>
      <w:r w:rsidRPr="00305380">
        <w:rPr>
          <w:rFonts w:asciiTheme="minorHAnsi" w:hAnsiTheme="minorHAnsi" w:cstheme="minorHAnsi"/>
        </w:rPr>
        <w:t>Ethics training curriculum, such as sharing existing resources or jointly developing new resources for dissemination to each partner’s constituents;</w:t>
      </w:r>
    </w:p>
    <w:p w:rsidR="00305380" w:rsidP="00305380" w:rsidRDefault="00305380" w14:paraId="351F3906" w14:textId="77777777">
      <w:pPr>
        <w:pStyle w:val="BodyText"/>
        <w:numPr>
          <w:ilvl w:val="0"/>
          <w:numId w:val="21"/>
        </w:numPr>
        <w:spacing w:after="0"/>
        <w:jc w:val="both"/>
        <w:rPr>
          <w:rFonts w:asciiTheme="minorHAnsi" w:hAnsiTheme="minorHAnsi" w:cstheme="minorHAnsi"/>
        </w:rPr>
      </w:pPr>
      <w:r w:rsidRPr="00305380">
        <w:rPr>
          <w:rFonts w:asciiTheme="minorHAnsi" w:hAnsiTheme="minorHAnsi" w:cstheme="minorHAnsi"/>
        </w:rPr>
        <w:t>Ethics training activities, such as jointly convening or delivering training sessions to each partner’s constituents (virtually and/or in-person);</w:t>
      </w:r>
    </w:p>
    <w:p w:rsidR="00305380" w:rsidP="00305380" w:rsidRDefault="00305380" w14:paraId="09DB7CAA" w14:textId="77777777">
      <w:pPr>
        <w:pStyle w:val="BodyText"/>
        <w:numPr>
          <w:ilvl w:val="0"/>
          <w:numId w:val="21"/>
        </w:numPr>
        <w:spacing w:after="0"/>
        <w:jc w:val="both"/>
        <w:rPr>
          <w:rFonts w:asciiTheme="minorHAnsi" w:hAnsiTheme="minorHAnsi" w:cstheme="minorHAnsi"/>
        </w:rPr>
      </w:pPr>
      <w:r w:rsidRPr="00305380">
        <w:rPr>
          <w:rFonts w:asciiTheme="minorHAnsi" w:hAnsiTheme="minorHAnsi" w:cstheme="minorHAnsi"/>
        </w:rPr>
        <w:lastRenderedPageBreak/>
        <w:t>Ethics training feedback, such as each partner communicating back to other partners what their constituents are reporting during capacity building activities; and</w:t>
      </w:r>
    </w:p>
    <w:p w:rsidR="00305380" w:rsidP="00305380" w:rsidRDefault="00305380" w14:paraId="444A454C" w14:textId="77777777">
      <w:pPr>
        <w:pStyle w:val="BodyText"/>
        <w:numPr>
          <w:ilvl w:val="0"/>
          <w:numId w:val="21"/>
        </w:numPr>
        <w:spacing w:after="0"/>
        <w:jc w:val="both"/>
        <w:rPr>
          <w:rFonts w:asciiTheme="minorHAnsi" w:hAnsiTheme="minorHAnsi" w:cstheme="minorHAnsi"/>
        </w:rPr>
      </w:pPr>
      <w:r w:rsidRPr="00305380">
        <w:rPr>
          <w:rFonts w:asciiTheme="minorHAnsi" w:hAnsiTheme="minorHAnsi" w:cstheme="minorHAnsi"/>
        </w:rPr>
        <w:t xml:space="preserve">Ethics training incentives, such as enablers that encourage capacity building by all partners. </w:t>
      </w:r>
    </w:p>
    <w:p w:rsidR="00305380" w:rsidP="00305380" w:rsidRDefault="00305380" w14:paraId="70514FA5" w14:textId="77777777">
      <w:pPr>
        <w:pStyle w:val="BodyText"/>
        <w:spacing w:after="0"/>
        <w:ind w:firstLine="0"/>
        <w:jc w:val="both"/>
        <w:rPr>
          <w:rFonts w:asciiTheme="minorHAnsi" w:hAnsiTheme="minorHAnsi" w:cstheme="minorHAnsi"/>
        </w:rPr>
      </w:pPr>
    </w:p>
    <w:p w:rsidR="00305380" w:rsidP="00305380" w:rsidRDefault="00305380" w14:paraId="7A696160" w14:textId="77777777">
      <w:pPr>
        <w:pStyle w:val="BodyText"/>
        <w:spacing w:after="0"/>
        <w:ind w:firstLine="360"/>
        <w:jc w:val="both"/>
        <w:rPr>
          <w:rFonts w:asciiTheme="minorHAnsi" w:hAnsiTheme="minorHAnsi" w:cstheme="minorHAnsi"/>
        </w:rPr>
      </w:pPr>
      <w:r>
        <w:rPr>
          <w:rFonts w:asciiTheme="minorHAnsi" w:hAnsiTheme="minorHAnsi" w:cstheme="minorHAnsi"/>
        </w:rPr>
        <w:t xml:space="preserve">3. </w:t>
      </w:r>
      <w:r w:rsidRPr="00305380">
        <w:rPr>
          <w:rFonts w:asciiTheme="minorHAnsi" w:hAnsiTheme="minorHAnsi" w:cstheme="minorHAnsi"/>
          <w:b/>
          <w:bCs/>
          <w:u w:val="single"/>
        </w:rPr>
        <w:t>Shared Monitoring and Evaluation of Changes:</w:t>
      </w:r>
      <w:r w:rsidRPr="00305380">
        <w:rPr>
          <w:rFonts w:asciiTheme="minorHAnsi" w:hAnsiTheme="minorHAnsi" w:cstheme="minorHAnsi"/>
        </w:rPr>
        <w:t xml:space="preserve"> </w:t>
      </w:r>
    </w:p>
    <w:p w:rsidR="00305380" w:rsidP="00305380" w:rsidRDefault="00305380" w14:paraId="37C9AA91" w14:textId="77777777">
      <w:pPr>
        <w:pStyle w:val="BodyText"/>
        <w:numPr>
          <w:ilvl w:val="0"/>
          <w:numId w:val="20"/>
        </w:numPr>
        <w:spacing w:after="0"/>
        <w:jc w:val="both"/>
        <w:rPr>
          <w:rFonts w:asciiTheme="minorHAnsi" w:hAnsiTheme="minorHAnsi" w:cstheme="minorHAnsi"/>
        </w:rPr>
      </w:pPr>
      <w:r w:rsidRPr="00305380">
        <w:rPr>
          <w:rFonts w:asciiTheme="minorHAnsi" w:hAnsiTheme="minorHAnsi" w:cstheme="minorHAnsi"/>
        </w:rPr>
        <w:t>An agreed process for partners to mutually track the dissemination of capacity building</w:t>
      </w:r>
      <w:r>
        <w:rPr>
          <w:rFonts w:asciiTheme="minorHAnsi" w:hAnsiTheme="minorHAnsi" w:cstheme="minorHAnsi"/>
        </w:rPr>
        <w:t>;</w:t>
      </w:r>
    </w:p>
    <w:p w:rsidR="00305380" w:rsidP="00305380" w:rsidRDefault="00305380" w14:paraId="4EA15EE8" w14:textId="77777777">
      <w:pPr>
        <w:pStyle w:val="BodyText"/>
        <w:numPr>
          <w:ilvl w:val="0"/>
          <w:numId w:val="20"/>
        </w:numPr>
        <w:spacing w:after="0"/>
        <w:jc w:val="both"/>
        <w:rPr>
          <w:rFonts w:asciiTheme="minorHAnsi" w:hAnsiTheme="minorHAnsi" w:cstheme="minorHAnsi"/>
        </w:rPr>
      </w:pPr>
      <w:r w:rsidRPr="00305380">
        <w:rPr>
          <w:rFonts w:asciiTheme="minorHAnsi" w:hAnsiTheme="minorHAnsi" w:cstheme="minorHAnsi"/>
        </w:rPr>
        <w:t>A common recognition process across partners for their constituents who receive ethics training, such as a logo and/or other validation mechanism; and</w:t>
      </w:r>
    </w:p>
    <w:p w:rsidR="00305380" w:rsidP="00305380" w:rsidRDefault="00305380" w14:paraId="1FC2C925" w14:textId="77777777">
      <w:pPr>
        <w:pStyle w:val="BodyText"/>
        <w:numPr>
          <w:ilvl w:val="0"/>
          <w:numId w:val="20"/>
        </w:numPr>
        <w:spacing w:after="0"/>
        <w:jc w:val="both"/>
        <w:rPr>
          <w:rFonts w:asciiTheme="minorHAnsi" w:hAnsiTheme="minorHAnsi" w:cstheme="minorHAnsi"/>
        </w:rPr>
      </w:pPr>
      <w:r w:rsidRPr="00305380">
        <w:rPr>
          <w:rFonts w:asciiTheme="minorHAnsi" w:hAnsiTheme="minorHAnsi" w:cstheme="minorHAnsi"/>
        </w:rPr>
        <w:t xml:space="preserve">An early warning or opportunity detection process for partners to quickly exchange views and/or develop strategies for new or changed circumstances in the environment. </w:t>
      </w:r>
    </w:p>
    <w:p w:rsidR="00305380" w:rsidP="00305380" w:rsidRDefault="00305380" w14:paraId="0EAB4246" w14:textId="77777777">
      <w:pPr>
        <w:pStyle w:val="BodyText"/>
        <w:spacing w:after="0"/>
        <w:ind w:firstLine="0"/>
        <w:jc w:val="both"/>
        <w:rPr>
          <w:rFonts w:asciiTheme="minorHAnsi" w:hAnsiTheme="minorHAnsi" w:cstheme="minorHAnsi"/>
        </w:rPr>
      </w:pPr>
    </w:p>
    <w:p w:rsidR="00FA100B" w:rsidP="00FA100B" w:rsidRDefault="00305380" w14:paraId="5B1A22E3" w14:textId="77777777">
      <w:pPr>
        <w:pStyle w:val="BodyText"/>
        <w:spacing w:after="0"/>
        <w:ind w:left="360" w:firstLine="0"/>
        <w:jc w:val="both"/>
        <w:rPr>
          <w:rFonts w:asciiTheme="minorHAnsi" w:hAnsiTheme="minorHAnsi" w:cstheme="minorHAnsi"/>
          <w:i/>
          <w:iCs/>
        </w:rPr>
      </w:pPr>
      <w:r w:rsidRPr="00305380">
        <w:rPr>
          <w:rFonts w:asciiTheme="minorHAnsi" w:hAnsiTheme="minorHAnsi" w:cstheme="minorHAnsi"/>
          <w:i/>
          <w:iCs/>
        </w:rPr>
        <w:t>Note: Depending on the nature of the framework, not all partners need to undertake each strategy together. Some strategies may be undertaken for the mutual benefit of all partners, while some may be undertaken for the benefit of a sub-group of partners. This should only apply when a certain strategy is not relevant to all partners, rather than as a means to exclude partners where there is mutual benefit. All partners should be welcomed to join each strategy that is pursued.</w:t>
      </w:r>
    </w:p>
    <w:p w:rsidR="00D3406D" w:rsidP="00FA100B" w:rsidRDefault="00D3406D" w14:paraId="14B945CB" w14:textId="77777777">
      <w:pPr>
        <w:pStyle w:val="BodyText"/>
        <w:spacing w:after="0"/>
        <w:ind w:left="360" w:firstLine="0"/>
        <w:jc w:val="both"/>
        <w:rPr>
          <w:rFonts w:asciiTheme="minorHAnsi" w:hAnsiTheme="minorHAnsi" w:cstheme="minorHAnsi"/>
          <w:i/>
          <w:iCs/>
        </w:rPr>
      </w:pPr>
    </w:p>
    <w:p w:rsidR="00D3406D" w:rsidP="00FA100B" w:rsidRDefault="00D3406D" w14:paraId="22B742BB" w14:textId="77777777">
      <w:pPr>
        <w:pStyle w:val="BodyText"/>
        <w:spacing w:after="0"/>
        <w:ind w:left="360" w:firstLine="0"/>
        <w:jc w:val="both"/>
        <w:rPr>
          <w:rFonts w:asciiTheme="minorHAnsi" w:hAnsiTheme="minorHAnsi" w:cstheme="minorHAnsi"/>
          <w:i/>
          <w:iCs/>
        </w:rPr>
      </w:pPr>
    </w:p>
    <w:p w:rsidR="00D3406D" w:rsidP="00FA100B" w:rsidRDefault="00D3406D" w14:paraId="6B87CC6F" w14:textId="77777777">
      <w:pPr>
        <w:pStyle w:val="BodyText"/>
        <w:spacing w:after="0"/>
        <w:ind w:left="360" w:firstLine="0"/>
        <w:jc w:val="both"/>
        <w:rPr>
          <w:rFonts w:asciiTheme="minorHAnsi" w:hAnsiTheme="minorHAnsi" w:cstheme="minorHAnsi"/>
          <w:i/>
          <w:iCs/>
        </w:rPr>
      </w:pPr>
    </w:p>
    <w:p w:rsidR="00D3406D" w:rsidP="00FA100B" w:rsidRDefault="00D3406D" w14:paraId="53BAA99F" w14:textId="77777777">
      <w:pPr>
        <w:pStyle w:val="BodyText"/>
        <w:spacing w:after="0"/>
        <w:ind w:left="360" w:firstLine="0"/>
        <w:jc w:val="both"/>
        <w:rPr>
          <w:rFonts w:asciiTheme="minorHAnsi" w:hAnsiTheme="minorHAnsi" w:cstheme="minorHAnsi"/>
          <w:i/>
          <w:iCs/>
        </w:rPr>
      </w:pPr>
    </w:p>
    <w:p w:rsidR="00D3406D" w:rsidP="00FA100B" w:rsidRDefault="00D3406D" w14:paraId="3B0A16CC" w14:textId="77777777">
      <w:pPr>
        <w:pStyle w:val="BodyText"/>
        <w:spacing w:after="0"/>
        <w:ind w:left="360" w:firstLine="0"/>
        <w:jc w:val="both"/>
        <w:rPr>
          <w:rFonts w:asciiTheme="minorHAnsi" w:hAnsiTheme="minorHAnsi" w:cstheme="minorHAnsi"/>
          <w:i/>
          <w:iCs/>
        </w:rPr>
      </w:pPr>
    </w:p>
    <w:p w:rsidR="00D3406D" w:rsidP="00FA100B" w:rsidRDefault="00D3406D" w14:paraId="0D196861" w14:textId="77777777">
      <w:pPr>
        <w:pStyle w:val="BodyText"/>
        <w:spacing w:after="0"/>
        <w:ind w:left="360" w:firstLine="0"/>
        <w:jc w:val="both"/>
        <w:rPr>
          <w:rFonts w:asciiTheme="minorHAnsi" w:hAnsiTheme="minorHAnsi" w:cstheme="minorHAnsi"/>
          <w:i/>
          <w:iCs/>
        </w:rPr>
      </w:pPr>
    </w:p>
    <w:p w:rsidR="00D3406D" w:rsidP="00FA100B" w:rsidRDefault="00D3406D" w14:paraId="22C603AB" w14:textId="77777777">
      <w:pPr>
        <w:pStyle w:val="BodyText"/>
        <w:spacing w:after="0"/>
        <w:ind w:left="360" w:firstLine="0"/>
        <w:jc w:val="both"/>
        <w:rPr>
          <w:rFonts w:asciiTheme="minorHAnsi" w:hAnsiTheme="minorHAnsi" w:cstheme="minorHAnsi"/>
          <w:i/>
          <w:iCs/>
        </w:rPr>
      </w:pPr>
    </w:p>
    <w:p w:rsidR="00D3406D" w:rsidP="00FA100B" w:rsidRDefault="00D3406D" w14:paraId="218773F7" w14:textId="77777777">
      <w:pPr>
        <w:pStyle w:val="BodyText"/>
        <w:spacing w:after="0"/>
        <w:ind w:left="360" w:firstLine="0"/>
        <w:jc w:val="both"/>
        <w:rPr>
          <w:rFonts w:asciiTheme="minorHAnsi" w:hAnsiTheme="minorHAnsi" w:cstheme="minorHAnsi"/>
          <w:i/>
          <w:iCs/>
        </w:rPr>
      </w:pPr>
    </w:p>
    <w:p w:rsidR="00D3406D" w:rsidP="00FA100B" w:rsidRDefault="00D3406D" w14:paraId="64789116" w14:textId="77777777">
      <w:pPr>
        <w:pStyle w:val="BodyText"/>
        <w:spacing w:after="0"/>
        <w:ind w:left="360" w:firstLine="0"/>
        <w:jc w:val="both"/>
        <w:rPr>
          <w:rFonts w:asciiTheme="minorHAnsi" w:hAnsiTheme="minorHAnsi" w:cstheme="minorHAnsi"/>
          <w:i/>
          <w:iCs/>
        </w:rPr>
      </w:pPr>
    </w:p>
    <w:p w:rsidR="00D3406D" w:rsidP="00FA100B" w:rsidRDefault="00D3406D" w14:paraId="0062E857" w14:textId="77777777">
      <w:pPr>
        <w:pStyle w:val="BodyText"/>
        <w:spacing w:after="0"/>
        <w:ind w:left="360" w:firstLine="0"/>
        <w:jc w:val="both"/>
        <w:rPr>
          <w:rFonts w:asciiTheme="minorHAnsi" w:hAnsiTheme="minorHAnsi" w:cstheme="minorHAnsi"/>
          <w:i/>
          <w:iCs/>
        </w:rPr>
      </w:pPr>
    </w:p>
    <w:p w:rsidR="00D3406D" w:rsidP="00FA100B" w:rsidRDefault="00D3406D" w14:paraId="6D7801EF" w14:textId="77777777">
      <w:pPr>
        <w:pStyle w:val="BodyText"/>
        <w:spacing w:after="0"/>
        <w:ind w:left="360" w:firstLine="0"/>
        <w:jc w:val="both"/>
        <w:rPr>
          <w:rFonts w:asciiTheme="minorHAnsi" w:hAnsiTheme="minorHAnsi" w:cstheme="minorHAnsi"/>
          <w:i/>
          <w:iCs/>
        </w:rPr>
      </w:pPr>
    </w:p>
    <w:p w:rsidR="00D3406D" w:rsidP="00FA100B" w:rsidRDefault="00D3406D" w14:paraId="2FEF0DBC" w14:textId="77777777">
      <w:pPr>
        <w:pStyle w:val="BodyText"/>
        <w:spacing w:after="0"/>
        <w:ind w:left="360" w:firstLine="0"/>
        <w:jc w:val="both"/>
        <w:rPr>
          <w:rFonts w:asciiTheme="minorHAnsi" w:hAnsiTheme="minorHAnsi" w:cstheme="minorHAnsi"/>
          <w:i/>
          <w:iCs/>
        </w:rPr>
      </w:pPr>
    </w:p>
    <w:p w:rsidR="00D3406D" w:rsidP="00FA100B" w:rsidRDefault="00D3406D" w14:paraId="00EEBA58" w14:textId="77777777">
      <w:pPr>
        <w:pStyle w:val="BodyText"/>
        <w:spacing w:after="0"/>
        <w:ind w:left="360" w:firstLine="0"/>
        <w:jc w:val="both"/>
        <w:rPr>
          <w:rFonts w:asciiTheme="minorHAnsi" w:hAnsiTheme="minorHAnsi" w:cstheme="minorHAnsi"/>
          <w:i/>
          <w:iCs/>
        </w:rPr>
      </w:pPr>
    </w:p>
    <w:p w:rsidR="00D3406D" w:rsidP="00FA100B" w:rsidRDefault="00D3406D" w14:paraId="616F7BA9" w14:textId="77777777">
      <w:pPr>
        <w:pStyle w:val="BodyText"/>
        <w:spacing w:after="0"/>
        <w:ind w:left="360" w:firstLine="0"/>
        <w:jc w:val="both"/>
        <w:rPr>
          <w:rFonts w:asciiTheme="minorHAnsi" w:hAnsiTheme="minorHAnsi" w:cstheme="minorHAnsi"/>
          <w:i/>
          <w:iCs/>
        </w:rPr>
      </w:pPr>
    </w:p>
    <w:p w:rsidR="00D3406D" w:rsidP="00FA100B" w:rsidRDefault="00D3406D" w14:paraId="0CE7FD5B" w14:textId="77777777">
      <w:pPr>
        <w:pStyle w:val="BodyText"/>
        <w:spacing w:after="0"/>
        <w:ind w:left="360" w:firstLine="0"/>
        <w:jc w:val="both"/>
        <w:rPr>
          <w:rFonts w:asciiTheme="minorHAnsi" w:hAnsiTheme="minorHAnsi" w:cstheme="minorHAnsi"/>
          <w:i/>
          <w:iCs/>
        </w:rPr>
      </w:pPr>
    </w:p>
    <w:p w:rsidR="00D3406D" w:rsidP="00FA100B" w:rsidRDefault="00D3406D" w14:paraId="3AEF4DC5" w14:textId="77777777">
      <w:pPr>
        <w:pStyle w:val="BodyText"/>
        <w:spacing w:after="0"/>
        <w:ind w:left="360" w:firstLine="0"/>
        <w:jc w:val="both"/>
        <w:rPr>
          <w:rFonts w:asciiTheme="minorHAnsi" w:hAnsiTheme="minorHAnsi" w:cstheme="minorHAnsi"/>
          <w:i/>
          <w:iCs/>
        </w:rPr>
      </w:pPr>
    </w:p>
    <w:p w:rsidR="00D3406D" w:rsidP="00FA100B" w:rsidRDefault="00D3406D" w14:paraId="098763E0" w14:textId="77777777">
      <w:pPr>
        <w:pStyle w:val="BodyText"/>
        <w:spacing w:after="0"/>
        <w:ind w:left="360" w:firstLine="0"/>
        <w:jc w:val="both"/>
        <w:rPr>
          <w:rFonts w:asciiTheme="minorHAnsi" w:hAnsiTheme="minorHAnsi" w:cstheme="minorHAnsi"/>
          <w:i/>
          <w:iCs/>
        </w:rPr>
      </w:pPr>
    </w:p>
    <w:p w:rsidR="00D3406D" w:rsidP="00FA100B" w:rsidRDefault="00D3406D" w14:paraId="2A0F2BAB" w14:textId="77777777">
      <w:pPr>
        <w:pStyle w:val="BodyText"/>
        <w:spacing w:after="0"/>
        <w:ind w:left="360" w:firstLine="0"/>
        <w:jc w:val="both"/>
        <w:rPr>
          <w:rFonts w:asciiTheme="minorHAnsi" w:hAnsiTheme="minorHAnsi" w:cstheme="minorHAnsi"/>
          <w:i/>
          <w:iCs/>
        </w:rPr>
      </w:pPr>
    </w:p>
    <w:p w:rsidR="00D3406D" w:rsidP="00FA100B" w:rsidRDefault="00D3406D" w14:paraId="230B07CE" w14:textId="77777777">
      <w:pPr>
        <w:pStyle w:val="BodyText"/>
        <w:spacing w:after="0"/>
        <w:ind w:left="360" w:firstLine="0"/>
        <w:jc w:val="both"/>
        <w:rPr>
          <w:rFonts w:asciiTheme="minorHAnsi" w:hAnsiTheme="minorHAnsi" w:cstheme="minorHAnsi"/>
          <w:i/>
          <w:iCs/>
        </w:rPr>
      </w:pPr>
    </w:p>
    <w:p w:rsidR="00D3406D" w:rsidP="00FA100B" w:rsidRDefault="00D3406D" w14:paraId="793724A7" w14:textId="77777777">
      <w:pPr>
        <w:pStyle w:val="BodyText"/>
        <w:spacing w:after="0"/>
        <w:ind w:left="360" w:firstLine="0"/>
        <w:jc w:val="both"/>
        <w:rPr>
          <w:rFonts w:asciiTheme="minorHAnsi" w:hAnsiTheme="minorHAnsi" w:cstheme="minorHAnsi"/>
          <w:i/>
          <w:iCs/>
        </w:rPr>
      </w:pPr>
    </w:p>
    <w:p w:rsidR="00D3406D" w:rsidP="00FA100B" w:rsidRDefault="00D3406D" w14:paraId="53860B0F" w14:textId="45EF5841">
      <w:pPr>
        <w:pStyle w:val="BodyText"/>
        <w:spacing w:after="0"/>
        <w:ind w:left="360" w:firstLine="0"/>
        <w:jc w:val="both"/>
        <w:rPr>
          <w:rFonts w:asciiTheme="minorHAnsi" w:hAnsiTheme="minorHAnsi" w:cstheme="minorHAnsi"/>
          <w:i/>
          <w:iCs/>
        </w:rPr>
      </w:pPr>
    </w:p>
    <w:p w:rsidR="00CD703A" w:rsidP="00FA100B" w:rsidRDefault="00CD703A" w14:paraId="0A199513" w14:textId="1278BD1E">
      <w:pPr>
        <w:pStyle w:val="BodyText"/>
        <w:spacing w:after="0"/>
        <w:ind w:left="360" w:firstLine="0"/>
        <w:jc w:val="both"/>
        <w:rPr>
          <w:rFonts w:asciiTheme="minorHAnsi" w:hAnsiTheme="minorHAnsi" w:cstheme="minorHAnsi"/>
          <w:i/>
          <w:iCs/>
        </w:rPr>
      </w:pPr>
    </w:p>
    <w:p w:rsidR="00CD703A" w:rsidP="00FA100B" w:rsidRDefault="00CD703A" w14:paraId="3CFBD8C1" w14:textId="77777777">
      <w:pPr>
        <w:pStyle w:val="BodyText"/>
        <w:spacing w:after="0"/>
        <w:ind w:left="360" w:firstLine="0"/>
        <w:jc w:val="both"/>
        <w:rPr>
          <w:rFonts w:asciiTheme="minorHAnsi" w:hAnsiTheme="minorHAnsi" w:cstheme="minorHAnsi"/>
          <w:i/>
          <w:iCs/>
        </w:rPr>
      </w:pPr>
    </w:p>
    <w:p w:rsidR="00D3406D" w:rsidP="00FE41A4" w:rsidRDefault="00D3406D" w14:paraId="628A5410" w14:textId="77777777">
      <w:pPr>
        <w:pStyle w:val="BodyText"/>
        <w:spacing w:after="0"/>
        <w:ind w:firstLine="0"/>
        <w:jc w:val="both"/>
        <w:rPr>
          <w:rFonts w:asciiTheme="minorHAnsi" w:hAnsiTheme="minorHAnsi" w:cstheme="minorHAnsi"/>
          <w:i/>
          <w:iCs/>
        </w:rPr>
      </w:pPr>
    </w:p>
    <w:p w:rsidRPr="000321AC" w:rsidR="000321AC" w:rsidP="000321AC" w:rsidRDefault="00F65704" w14:paraId="6FC7E153" w14:textId="199EA17F">
      <w:pPr>
        <w:pStyle w:val="BodyText"/>
        <w:spacing w:after="0"/>
        <w:ind w:left="360" w:firstLine="0"/>
        <w:jc w:val="center"/>
        <w:rPr>
          <w:rFonts w:asciiTheme="minorHAnsi" w:hAnsiTheme="minorHAnsi" w:cstheme="minorHAnsi"/>
          <w:b/>
          <w:bCs/>
          <w:highlight w:val="yellow"/>
        </w:rPr>
      </w:pPr>
      <w:r>
        <w:rPr>
          <w:rFonts w:asciiTheme="minorHAnsi" w:hAnsiTheme="minorHAnsi" w:cstheme="minorHAnsi"/>
          <w:b/>
          <w:bCs/>
          <w:highlight w:val="yellow"/>
        </w:rPr>
        <w:lastRenderedPageBreak/>
        <w:t>GUIDE</w:t>
      </w:r>
      <w:r w:rsidRPr="000321AC" w:rsidR="000321AC">
        <w:rPr>
          <w:rFonts w:asciiTheme="minorHAnsi" w:hAnsiTheme="minorHAnsi" w:cstheme="minorHAnsi"/>
          <w:b/>
          <w:bCs/>
          <w:highlight w:val="yellow"/>
        </w:rPr>
        <w:t xml:space="preserve"> TO </w:t>
      </w:r>
      <w:r w:rsidR="000321AC">
        <w:rPr>
          <w:rFonts w:asciiTheme="minorHAnsi" w:hAnsiTheme="minorHAnsi" w:cstheme="minorHAnsi"/>
          <w:b/>
          <w:bCs/>
          <w:highlight w:val="yellow"/>
        </w:rPr>
        <w:t>GOVERNANCE</w:t>
      </w:r>
    </w:p>
    <w:p w:rsidR="000A18C7" w:rsidP="00F65704" w:rsidRDefault="000321AC" w14:paraId="5C134E96" w14:textId="77777777">
      <w:pPr>
        <w:pStyle w:val="BodyText"/>
        <w:spacing w:after="0"/>
        <w:ind w:left="360" w:firstLine="0"/>
        <w:jc w:val="center"/>
        <w:rPr>
          <w:rFonts w:asciiTheme="minorHAnsi" w:hAnsiTheme="minorHAnsi" w:cstheme="minorHAnsi"/>
          <w:i/>
          <w:iCs/>
          <w:highlight w:val="yellow"/>
        </w:rPr>
      </w:pPr>
      <w:r>
        <w:rPr>
          <w:rFonts w:asciiTheme="minorHAnsi" w:hAnsiTheme="minorHAnsi" w:cstheme="minorHAnsi"/>
          <w:i/>
          <w:iCs/>
          <w:highlight w:val="yellow"/>
        </w:rPr>
        <w:t xml:space="preserve">When </w:t>
      </w:r>
      <w:r w:rsidR="00BA333C">
        <w:rPr>
          <w:rFonts w:asciiTheme="minorHAnsi" w:hAnsiTheme="minorHAnsi" w:cstheme="minorHAnsi"/>
          <w:i/>
          <w:iCs/>
          <w:highlight w:val="yellow"/>
        </w:rPr>
        <w:t>health stakeholders</w:t>
      </w:r>
      <w:r>
        <w:rPr>
          <w:rFonts w:asciiTheme="minorHAnsi" w:hAnsiTheme="minorHAnsi" w:cstheme="minorHAnsi"/>
          <w:i/>
          <w:iCs/>
          <w:highlight w:val="yellow"/>
        </w:rPr>
        <w:t xml:space="preserve"> are considering</w:t>
      </w:r>
      <w:r w:rsidR="00BA333C">
        <w:rPr>
          <w:rFonts w:asciiTheme="minorHAnsi" w:hAnsiTheme="minorHAnsi" w:cstheme="minorHAnsi"/>
          <w:i/>
          <w:iCs/>
          <w:highlight w:val="yellow"/>
        </w:rPr>
        <w:t xml:space="preserve"> a governance structure</w:t>
      </w:r>
      <w:r w:rsidR="00065984">
        <w:rPr>
          <w:rFonts w:asciiTheme="minorHAnsi" w:hAnsiTheme="minorHAnsi" w:cstheme="minorHAnsi"/>
          <w:i/>
          <w:iCs/>
          <w:highlight w:val="yellow"/>
        </w:rPr>
        <w:t xml:space="preserve"> </w:t>
      </w:r>
      <w:r w:rsidR="00BA333C">
        <w:rPr>
          <w:rFonts w:asciiTheme="minorHAnsi" w:hAnsiTheme="minorHAnsi" w:cstheme="minorHAnsi"/>
          <w:i/>
          <w:iCs/>
          <w:highlight w:val="yellow"/>
        </w:rPr>
        <w:t>during or following th</w:t>
      </w:r>
      <w:r w:rsidR="00F65704">
        <w:rPr>
          <w:rFonts w:asciiTheme="minorHAnsi" w:hAnsiTheme="minorHAnsi" w:cstheme="minorHAnsi"/>
          <w:i/>
          <w:iCs/>
          <w:highlight w:val="yellow"/>
        </w:rPr>
        <w:t xml:space="preserve">e </w:t>
      </w:r>
      <w:r w:rsidR="00BA333C">
        <w:rPr>
          <w:rFonts w:asciiTheme="minorHAnsi" w:hAnsiTheme="minorHAnsi" w:cstheme="minorHAnsi"/>
          <w:i/>
          <w:iCs/>
          <w:highlight w:val="yellow"/>
        </w:rPr>
        <w:t xml:space="preserve">launch of a consensus framework, parties are encouraged </w:t>
      </w:r>
    </w:p>
    <w:p w:rsidR="000321AC" w:rsidP="00F65704" w:rsidRDefault="00BA333C" w14:paraId="621C1321" w14:textId="56A6E7B1">
      <w:pPr>
        <w:pStyle w:val="BodyText"/>
        <w:spacing w:after="0"/>
        <w:ind w:left="360" w:firstLine="0"/>
        <w:jc w:val="center"/>
        <w:rPr>
          <w:rFonts w:asciiTheme="minorHAnsi" w:hAnsiTheme="minorHAnsi" w:cstheme="minorHAnsi"/>
          <w:i/>
          <w:iCs/>
          <w:highlight w:val="yellow"/>
        </w:rPr>
      </w:pPr>
      <w:r>
        <w:rPr>
          <w:rFonts w:asciiTheme="minorHAnsi" w:hAnsiTheme="minorHAnsi" w:cstheme="minorHAnsi"/>
          <w:i/>
          <w:iCs/>
          <w:highlight w:val="yellow"/>
        </w:rPr>
        <w:t xml:space="preserve">to review the following </w:t>
      </w:r>
      <w:r w:rsidR="000A18C7">
        <w:rPr>
          <w:rFonts w:asciiTheme="minorHAnsi" w:hAnsiTheme="minorHAnsi" w:cstheme="minorHAnsi"/>
          <w:i/>
          <w:iCs/>
          <w:highlight w:val="yellow"/>
        </w:rPr>
        <w:t>considerations</w:t>
      </w:r>
      <w:r>
        <w:rPr>
          <w:rFonts w:asciiTheme="minorHAnsi" w:hAnsiTheme="minorHAnsi" w:cstheme="minorHAnsi"/>
          <w:i/>
          <w:iCs/>
          <w:highlight w:val="yellow"/>
        </w:rPr>
        <w:t xml:space="preserve">. </w:t>
      </w:r>
      <w:r w:rsidR="000321AC">
        <w:rPr>
          <w:rFonts w:asciiTheme="minorHAnsi" w:hAnsiTheme="minorHAnsi" w:cstheme="minorHAnsi"/>
          <w:i/>
          <w:iCs/>
          <w:highlight w:val="yellow"/>
        </w:rPr>
        <w:t xml:space="preserve"> </w:t>
      </w:r>
    </w:p>
    <w:p w:rsidR="000321AC" w:rsidP="00FA100B" w:rsidRDefault="000321AC" w14:paraId="6A16BB11" w14:textId="77777777">
      <w:pPr>
        <w:pStyle w:val="BodyText"/>
        <w:spacing w:after="0"/>
        <w:ind w:left="360" w:firstLine="0"/>
        <w:jc w:val="both"/>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D3406D" w:rsidTr="00D3406D" w14:paraId="77E804B1" w14:textId="77777777">
        <w:tc>
          <w:tcPr>
            <w:tcW w:w="9350" w:type="dxa"/>
          </w:tcPr>
          <w:p w:rsidRPr="000D083A" w:rsidR="000D083A" w:rsidP="00D3406D" w:rsidRDefault="000D083A" w14:paraId="05137277" w14:textId="77777777">
            <w:pPr>
              <w:pStyle w:val="BodyText"/>
              <w:spacing w:after="0"/>
              <w:ind w:left="360" w:firstLine="0"/>
              <w:jc w:val="both"/>
              <w:rPr>
                <w:rFonts w:asciiTheme="minorHAnsi" w:hAnsiTheme="minorHAnsi" w:cstheme="minorHAnsi"/>
                <w:b/>
                <w:bCs/>
              </w:rPr>
            </w:pPr>
            <w:r w:rsidRPr="000D083A">
              <w:rPr>
                <w:rFonts w:asciiTheme="minorHAnsi" w:hAnsiTheme="minorHAnsi" w:cstheme="minorHAnsi"/>
                <w:b/>
                <w:bCs/>
              </w:rPr>
              <w:t>Considerations:</w:t>
            </w:r>
          </w:p>
          <w:p w:rsidR="000D083A" w:rsidP="00D3406D" w:rsidRDefault="000D083A" w14:paraId="561AF94D" w14:textId="77777777">
            <w:pPr>
              <w:pStyle w:val="BodyText"/>
              <w:spacing w:after="0"/>
              <w:ind w:left="360" w:firstLine="0"/>
              <w:jc w:val="both"/>
              <w:rPr>
                <w:rFonts w:asciiTheme="minorHAnsi" w:hAnsiTheme="minorHAnsi" w:cstheme="minorHAnsi"/>
              </w:rPr>
            </w:pPr>
          </w:p>
          <w:p w:rsidR="00D3406D" w:rsidP="00D3406D" w:rsidRDefault="00D3406D" w14:paraId="63DAD00B"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Purpose / Why: </w:t>
            </w:r>
          </w:p>
          <w:p w:rsidR="00D3406D" w:rsidP="00D3406D" w:rsidRDefault="00D3406D" w14:paraId="5C6C245D" w14:textId="77777777">
            <w:pPr>
              <w:pStyle w:val="BodyText"/>
              <w:numPr>
                <w:ilvl w:val="0"/>
                <w:numId w:val="16"/>
              </w:numPr>
              <w:spacing w:after="0"/>
              <w:jc w:val="both"/>
              <w:rPr>
                <w:rFonts w:asciiTheme="minorHAnsi" w:hAnsiTheme="minorHAnsi" w:cstheme="minorHAnsi"/>
              </w:rPr>
            </w:pPr>
            <w:r>
              <w:rPr>
                <w:rFonts w:asciiTheme="minorHAnsi" w:hAnsiTheme="minorHAnsi" w:cstheme="minorHAnsi"/>
              </w:rPr>
              <w:t xml:space="preserve">What is your economy’s stated purpose for a consensus framework? </w:t>
            </w:r>
          </w:p>
          <w:p w:rsidR="00D3406D" w:rsidP="00D3406D" w:rsidRDefault="00D3406D" w14:paraId="3BBBF2FB" w14:textId="77777777">
            <w:pPr>
              <w:pStyle w:val="BodyText"/>
              <w:spacing w:after="0"/>
              <w:ind w:left="720" w:firstLine="0"/>
              <w:jc w:val="both"/>
              <w:rPr>
                <w:rFonts w:asciiTheme="minorHAnsi" w:hAnsiTheme="minorHAnsi" w:cstheme="minorHAnsi"/>
              </w:rPr>
            </w:pPr>
          </w:p>
          <w:p w:rsidR="00D3406D" w:rsidP="00D3406D" w:rsidRDefault="00D3406D" w14:paraId="34654FF1"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Tactics: </w:t>
            </w:r>
          </w:p>
          <w:p w:rsidR="00D3406D" w:rsidP="00D3406D" w:rsidRDefault="00D3406D" w14:paraId="2DB89257" w14:textId="135FF7BB">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Develop a terms of reference document to outline the understanding of each </w:t>
            </w:r>
            <w:r w:rsidR="00060998">
              <w:rPr>
                <w:rFonts w:asciiTheme="minorHAnsi" w:hAnsiTheme="minorHAnsi" w:cstheme="minorHAnsi"/>
              </w:rPr>
              <w:t xml:space="preserve">organization’s </w:t>
            </w:r>
            <w:r>
              <w:rPr>
                <w:rFonts w:asciiTheme="minorHAnsi" w:hAnsiTheme="minorHAnsi" w:cstheme="minorHAnsi"/>
              </w:rPr>
              <w:t xml:space="preserve">role in the consensus framework. </w:t>
            </w:r>
          </w:p>
          <w:p w:rsidR="00D3406D" w:rsidP="00D3406D" w:rsidRDefault="00060998" w14:paraId="1CD2D984" w14:textId="610E3AE8">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Formalize </w:t>
            </w:r>
            <w:r w:rsidR="00B33517">
              <w:rPr>
                <w:rFonts w:asciiTheme="minorHAnsi" w:hAnsiTheme="minorHAnsi" w:cstheme="minorHAnsi"/>
              </w:rPr>
              <w:t xml:space="preserve">the roles and responsibilities of each </w:t>
            </w:r>
            <w:r>
              <w:rPr>
                <w:rFonts w:asciiTheme="minorHAnsi" w:hAnsiTheme="minorHAnsi" w:cstheme="minorHAnsi"/>
              </w:rPr>
              <w:t xml:space="preserve">party </w:t>
            </w:r>
            <w:r w:rsidR="00B33517">
              <w:rPr>
                <w:rFonts w:asciiTheme="minorHAnsi" w:hAnsiTheme="minorHAnsi" w:cstheme="minorHAnsi"/>
              </w:rPr>
              <w:t xml:space="preserve">of the consensus framework. </w:t>
            </w:r>
          </w:p>
          <w:p w:rsidR="00B33517" w:rsidP="00D3406D" w:rsidRDefault="00060998" w14:paraId="5FEF627C" w14:textId="394224A9">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Discuss whether there are </w:t>
            </w:r>
            <w:r w:rsidR="00B33517">
              <w:rPr>
                <w:rFonts w:asciiTheme="minorHAnsi" w:hAnsiTheme="minorHAnsi" w:cstheme="minorHAnsi"/>
              </w:rPr>
              <w:t xml:space="preserve">any conflicts of interest </w:t>
            </w:r>
            <w:r>
              <w:rPr>
                <w:rFonts w:asciiTheme="minorHAnsi" w:hAnsiTheme="minorHAnsi" w:cstheme="minorHAnsi"/>
              </w:rPr>
              <w:t xml:space="preserve">among the </w:t>
            </w:r>
            <w:r w:rsidR="00B33517">
              <w:rPr>
                <w:rFonts w:asciiTheme="minorHAnsi" w:hAnsiTheme="minorHAnsi" w:cstheme="minorHAnsi"/>
              </w:rPr>
              <w:t>consensus framework</w:t>
            </w:r>
            <w:r>
              <w:rPr>
                <w:rFonts w:asciiTheme="minorHAnsi" w:hAnsiTheme="minorHAnsi" w:cstheme="minorHAnsi"/>
              </w:rPr>
              <w:t xml:space="preserve"> parties and, if so, how they will be mitigated through the terms of reference</w:t>
            </w:r>
            <w:r w:rsidR="00B33517">
              <w:rPr>
                <w:rFonts w:asciiTheme="minorHAnsi" w:hAnsiTheme="minorHAnsi" w:cstheme="minorHAnsi"/>
              </w:rPr>
              <w:t>.</w:t>
            </w:r>
            <w:r w:rsidR="00733B8E">
              <w:rPr>
                <w:rFonts w:asciiTheme="minorHAnsi" w:hAnsiTheme="minorHAnsi" w:cstheme="minorHAnsi"/>
              </w:rPr>
              <w:t xml:space="preserve"> </w:t>
            </w:r>
          </w:p>
          <w:p w:rsidR="00D3406D" w:rsidP="00D3406D" w:rsidRDefault="00D3406D" w14:paraId="4F7798E4" w14:textId="215CA406">
            <w:pPr>
              <w:pStyle w:val="BodyText"/>
              <w:spacing w:after="0"/>
              <w:ind w:firstLine="0"/>
              <w:jc w:val="both"/>
              <w:rPr>
                <w:rFonts w:asciiTheme="minorHAnsi" w:hAnsiTheme="minorHAnsi" w:cstheme="minorHAnsi"/>
              </w:rPr>
            </w:pPr>
          </w:p>
          <w:p w:rsidR="00D3406D" w:rsidP="00D3406D" w:rsidRDefault="00D3406D" w14:paraId="3A313EC4"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Process: </w:t>
            </w:r>
          </w:p>
          <w:p w:rsidR="00D3406D" w:rsidP="00D3406D" w:rsidRDefault="00B33517" w14:paraId="0E41BA2D" w14:textId="7A0D3D63">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Have you convened the consensus framework parties to discuss </w:t>
            </w:r>
            <w:r w:rsidR="000D083A">
              <w:rPr>
                <w:rFonts w:asciiTheme="minorHAnsi" w:hAnsiTheme="minorHAnsi" w:cstheme="minorHAnsi"/>
              </w:rPr>
              <w:t>governance</w:t>
            </w:r>
            <w:r>
              <w:rPr>
                <w:rFonts w:asciiTheme="minorHAnsi" w:hAnsiTheme="minorHAnsi" w:cstheme="minorHAnsi"/>
              </w:rPr>
              <w:t xml:space="preserve">? </w:t>
            </w:r>
          </w:p>
          <w:p w:rsidRPr="00FE41A4" w:rsidR="00B33517" w:rsidP="00FE41A4" w:rsidRDefault="000D083A" w14:paraId="51D2C89E" w14:textId="6ED33FC4">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Will </w:t>
            </w:r>
            <w:r w:rsidR="00432DFF">
              <w:rPr>
                <w:rFonts w:asciiTheme="minorHAnsi" w:hAnsiTheme="minorHAnsi" w:cstheme="minorHAnsi"/>
              </w:rPr>
              <w:t>consensus framework</w:t>
            </w:r>
            <w:r>
              <w:rPr>
                <w:rFonts w:asciiTheme="minorHAnsi" w:hAnsiTheme="minorHAnsi" w:cstheme="minorHAnsi"/>
              </w:rPr>
              <w:t xml:space="preserve"> parties</w:t>
            </w:r>
            <w:r w:rsidR="00432DFF">
              <w:rPr>
                <w:rFonts w:asciiTheme="minorHAnsi" w:hAnsiTheme="minorHAnsi" w:cstheme="minorHAnsi"/>
              </w:rPr>
              <w:t xml:space="preserve"> </w:t>
            </w:r>
            <w:r>
              <w:rPr>
                <w:rFonts w:asciiTheme="minorHAnsi" w:hAnsiTheme="minorHAnsi" w:cstheme="minorHAnsi"/>
              </w:rPr>
              <w:t xml:space="preserve">need to </w:t>
            </w:r>
            <w:r w:rsidR="00432DFF">
              <w:rPr>
                <w:rFonts w:asciiTheme="minorHAnsi" w:hAnsiTheme="minorHAnsi" w:cstheme="minorHAnsi"/>
              </w:rPr>
              <w:t>update their own organizations on consensus framework</w:t>
            </w:r>
            <w:r>
              <w:rPr>
                <w:rFonts w:asciiTheme="minorHAnsi" w:hAnsiTheme="minorHAnsi" w:cstheme="minorHAnsi"/>
              </w:rPr>
              <w:t xml:space="preserve"> governance</w:t>
            </w:r>
            <w:r w:rsidR="00432DFF">
              <w:rPr>
                <w:rFonts w:asciiTheme="minorHAnsi" w:hAnsiTheme="minorHAnsi" w:cstheme="minorHAnsi"/>
              </w:rPr>
              <w:t>?</w:t>
            </w:r>
          </w:p>
          <w:p w:rsidR="00D3406D" w:rsidP="00FA100B" w:rsidRDefault="00D3406D" w14:paraId="1E6731A3" w14:textId="77777777">
            <w:pPr>
              <w:pStyle w:val="BodyText"/>
              <w:spacing w:after="0"/>
              <w:ind w:firstLine="0"/>
              <w:jc w:val="both"/>
              <w:rPr>
                <w:rFonts w:asciiTheme="minorHAnsi" w:hAnsiTheme="minorHAnsi" w:cstheme="minorHAnsi"/>
              </w:rPr>
            </w:pPr>
          </w:p>
        </w:tc>
      </w:tr>
    </w:tbl>
    <w:p w:rsidR="00FA100B" w:rsidP="00FA100B" w:rsidRDefault="00FA100B" w14:paraId="1B08E946" w14:textId="77777777">
      <w:pPr>
        <w:pStyle w:val="BodyText"/>
        <w:spacing w:after="0"/>
        <w:ind w:left="360" w:firstLine="0"/>
        <w:jc w:val="both"/>
        <w:rPr>
          <w:rFonts w:asciiTheme="minorHAnsi" w:hAnsiTheme="minorHAnsi" w:cstheme="minorHAnsi"/>
        </w:rPr>
      </w:pPr>
    </w:p>
    <w:p w:rsidRPr="00733B8E" w:rsidR="00432DFF" w:rsidP="00432DFF" w:rsidRDefault="00432DFF" w14:paraId="3FE9D65B" w14:textId="6F424618">
      <w:pPr>
        <w:pStyle w:val="BodyText"/>
        <w:spacing w:after="0"/>
        <w:ind w:firstLine="360"/>
        <w:jc w:val="both"/>
        <w:rPr>
          <w:rFonts w:asciiTheme="minorHAnsi" w:hAnsiTheme="minorHAnsi" w:cstheme="minorHAnsi"/>
          <w:b/>
          <w:bCs/>
          <w:i/>
          <w:iCs/>
        </w:rPr>
      </w:pPr>
      <w:r w:rsidRPr="00733B8E">
        <w:rPr>
          <w:rFonts w:asciiTheme="minorHAnsi" w:hAnsiTheme="minorHAnsi" w:cstheme="minorHAnsi"/>
          <w:b/>
          <w:bCs/>
          <w:i/>
          <w:iCs/>
        </w:rPr>
        <w:t>Tool</w:t>
      </w:r>
      <w:r w:rsidR="00065984">
        <w:rPr>
          <w:rFonts w:asciiTheme="minorHAnsi" w:hAnsiTheme="minorHAnsi" w:cstheme="minorHAnsi"/>
          <w:b/>
          <w:bCs/>
          <w:i/>
          <w:iCs/>
        </w:rPr>
        <w:t xml:space="preserve"> #1</w:t>
      </w:r>
      <w:r w:rsidRPr="00733B8E">
        <w:rPr>
          <w:rFonts w:asciiTheme="minorHAnsi" w:hAnsiTheme="minorHAnsi" w:cstheme="minorHAnsi"/>
          <w:b/>
          <w:bCs/>
          <w:i/>
          <w:iCs/>
        </w:rPr>
        <w:t xml:space="preserve">: Draft Terms of Reference </w:t>
      </w:r>
      <w:r w:rsidR="00B539C5">
        <w:rPr>
          <w:rFonts w:asciiTheme="minorHAnsi" w:hAnsiTheme="minorHAnsi" w:cstheme="minorHAnsi"/>
          <w:b/>
          <w:bCs/>
          <w:i/>
          <w:iCs/>
        </w:rPr>
        <w:t>(</w:t>
      </w:r>
      <w:r w:rsidR="00F65704">
        <w:rPr>
          <w:rFonts w:asciiTheme="minorHAnsi" w:hAnsiTheme="minorHAnsi" w:cstheme="minorHAnsi"/>
          <w:b/>
          <w:bCs/>
          <w:i/>
          <w:iCs/>
        </w:rPr>
        <w:t>not a one size fits all, only for example purposes</w:t>
      </w:r>
      <w:r w:rsidR="00B539C5">
        <w:rPr>
          <w:rFonts w:asciiTheme="minorHAnsi" w:hAnsiTheme="minorHAnsi" w:cstheme="minorHAnsi"/>
          <w:b/>
          <w:bCs/>
          <w:i/>
          <w:iCs/>
        </w:rPr>
        <w:t xml:space="preserve">) </w:t>
      </w:r>
    </w:p>
    <w:p w:rsidRPr="00432DFF" w:rsidR="00432DFF" w:rsidP="00432DFF" w:rsidRDefault="00432DFF" w14:paraId="08D1362E" w14:textId="77777777">
      <w:pPr>
        <w:spacing w:after="240"/>
        <w:ind w:left="360"/>
        <w:rPr>
          <w:rFonts w:asciiTheme="minorHAnsi" w:hAnsiTheme="minorHAnsi" w:cstheme="minorHAnsi"/>
          <w:b/>
          <w:bCs/>
        </w:rPr>
      </w:pPr>
    </w:p>
    <w:p w:rsidRPr="00432DFF" w:rsidR="00432DFF" w:rsidP="00432DFF" w:rsidRDefault="00432DFF" w14:paraId="5D18435F" w14:textId="77777777">
      <w:pPr>
        <w:spacing w:after="240"/>
        <w:ind w:left="360"/>
        <w:rPr>
          <w:rFonts w:asciiTheme="minorHAnsi" w:hAnsiTheme="minorHAnsi" w:cstheme="minorHAnsi"/>
          <w:b/>
          <w:bCs/>
        </w:rPr>
      </w:pPr>
      <w:r w:rsidRPr="00432DFF">
        <w:rPr>
          <w:rFonts w:asciiTheme="minorHAnsi" w:hAnsiTheme="minorHAnsi" w:cstheme="minorHAnsi"/>
          <w:b/>
          <w:bCs/>
        </w:rPr>
        <w:t xml:space="preserve">1. Purpose </w:t>
      </w:r>
    </w:p>
    <w:p w:rsidRPr="00432DFF" w:rsidR="00432DFF" w:rsidP="00432DFF" w:rsidRDefault="00432DFF" w14:paraId="06DD8A5A" w14:textId="77777777">
      <w:pPr>
        <w:spacing w:after="240"/>
        <w:ind w:left="360"/>
        <w:rPr>
          <w:rFonts w:asciiTheme="minorHAnsi" w:hAnsiTheme="minorHAnsi" w:cstheme="minorHAnsi"/>
        </w:rPr>
      </w:pPr>
      <w:r w:rsidRPr="00432DFF">
        <w:rPr>
          <w:rFonts w:asciiTheme="minorHAnsi" w:hAnsiTheme="minorHAnsi" w:cstheme="minorHAnsi"/>
        </w:rPr>
        <w:t xml:space="preserve">The goal of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is to improve healthcare in </w:t>
      </w:r>
      <w:r w:rsidRPr="00432DFF">
        <w:rPr>
          <w:rFonts w:asciiTheme="minorHAnsi" w:hAnsiTheme="minorHAnsi" w:cstheme="minorHAnsi"/>
          <w:highlight w:val="yellow"/>
        </w:rPr>
        <w:t>[economy]</w:t>
      </w:r>
      <w:r w:rsidRPr="00432DFF">
        <w:rPr>
          <w:rFonts w:asciiTheme="minorHAnsi" w:hAnsiTheme="minorHAnsi" w:cstheme="minorHAnsi"/>
        </w:rPr>
        <w:t xml:space="preserve"> through articulation and affirmation of ethical principles that promote the interests of patients and consumers, enhance access to safe and effective healthcare, encourage ethical collaboration in the healthcare sector and build public trust. The primary role of </w:t>
      </w:r>
      <w:r w:rsidRPr="00432DFF">
        <w:rPr>
          <w:rFonts w:asciiTheme="minorHAnsi" w:hAnsiTheme="minorHAnsi" w:cstheme="minorHAnsi"/>
          <w:highlight w:val="yellow"/>
        </w:rPr>
        <w:t>[consensus framework]</w:t>
      </w:r>
      <w:r w:rsidRPr="00432DFF">
        <w:rPr>
          <w:rFonts w:asciiTheme="minorHAnsi" w:hAnsiTheme="minorHAnsi" w:cstheme="minorHAnsi"/>
        </w:rPr>
        <w:t xml:space="preserve"> is to support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to develop and modify their policies and processes in light of the principles outlined in the </w:t>
      </w:r>
      <w:r w:rsidRPr="00432DFF">
        <w:rPr>
          <w:rFonts w:asciiTheme="minorHAnsi" w:hAnsiTheme="minorHAnsi" w:cstheme="minorHAnsi"/>
          <w:highlight w:val="yellow"/>
        </w:rPr>
        <w:t>[consensus framework]</w:t>
      </w:r>
      <w:r w:rsidRPr="00432DFF">
        <w:rPr>
          <w:rFonts w:asciiTheme="minorHAnsi" w:hAnsiTheme="minorHAnsi" w:cstheme="minorHAnsi"/>
        </w:rPr>
        <w:t>.</w:t>
      </w:r>
    </w:p>
    <w:p w:rsidRPr="00432DFF" w:rsidR="00432DFF" w:rsidP="00432DFF" w:rsidRDefault="00432DFF" w14:paraId="7C115551" w14:textId="77777777">
      <w:pPr>
        <w:spacing w:after="240"/>
        <w:ind w:left="360"/>
        <w:rPr>
          <w:rFonts w:asciiTheme="minorHAnsi" w:hAnsiTheme="minorHAnsi" w:cstheme="minorHAnsi"/>
        </w:rPr>
      </w:pPr>
      <w:r w:rsidRPr="00432DFF">
        <w:rPr>
          <w:rFonts w:asciiTheme="minorHAnsi" w:hAnsiTheme="minorHAnsi" w:cstheme="minorHAnsi"/>
        </w:rPr>
        <w:t xml:space="preserve">The Steering Committee is established by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of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as at </w:t>
      </w:r>
      <w:r w:rsidRPr="00432DFF">
        <w:rPr>
          <w:rFonts w:asciiTheme="minorHAnsi" w:hAnsiTheme="minorHAnsi" w:cstheme="minorHAnsi"/>
          <w:highlight w:val="yellow"/>
        </w:rPr>
        <w:t>XXX DATE</w:t>
      </w:r>
      <w:r w:rsidRPr="00432DFF">
        <w:rPr>
          <w:rFonts w:asciiTheme="minorHAnsi" w:hAnsiTheme="minorHAnsi" w:cstheme="minorHAnsi"/>
        </w:rPr>
        <w:t xml:space="preserve">, to act as a leadership group for the </w:t>
      </w:r>
      <w:r w:rsidRPr="00432DFF">
        <w:rPr>
          <w:rFonts w:asciiTheme="minorHAnsi" w:hAnsiTheme="minorHAnsi" w:cstheme="minorHAnsi"/>
          <w:highlight w:val="yellow"/>
        </w:rPr>
        <w:t>[consensus framework]</w:t>
      </w:r>
      <w:r w:rsidRPr="00432DFF">
        <w:rPr>
          <w:rFonts w:asciiTheme="minorHAnsi" w:hAnsiTheme="minorHAnsi" w:cstheme="minorHAnsi"/>
        </w:rPr>
        <w:t>.</w:t>
      </w:r>
    </w:p>
    <w:p w:rsidRPr="00432DFF" w:rsidR="00432DFF" w:rsidP="00432DFF" w:rsidRDefault="00432DFF" w14:paraId="4002EE3A" w14:textId="77777777">
      <w:pPr>
        <w:spacing w:after="240"/>
        <w:ind w:left="360"/>
        <w:rPr>
          <w:rFonts w:asciiTheme="minorHAnsi" w:hAnsiTheme="minorHAnsi" w:cstheme="minorHAnsi"/>
        </w:rPr>
      </w:pPr>
      <w:r w:rsidRPr="00432DFF">
        <w:rPr>
          <w:rFonts w:asciiTheme="minorHAnsi" w:hAnsiTheme="minorHAnsi" w:cstheme="minorHAnsi"/>
        </w:rPr>
        <w:t>This document establishes the scope and role of the Steering Committee so that it may function effectively, noting that the Committee is not a separate legal entity and each member of the Committee participates voluntarily as a representative of the organization they represent.</w:t>
      </w:r>
    </w:p>
    <w:p w:rsidRPr="00432DFF" w:rsidR="00432DFF" w:rsidP="00432DFF" w:rsidRDefault="00432DFF" w14:paraId="4B79ECD4" w14:textId="77777777">
      <w:pPr>
        <w:spacing w:after="240"/>
        <w:ind w:left="360"/>
        <w:rPr>
          <w:rFonts w:asciiTheme="minorHAnsi" w:hAnsiTheme="minorHAnsi" w:cstheme="minorHAnsi"/>
          <w:b/>
          <w:bCs/>
        </w:rPr>
      </w:pPr>
      <w:r w:rsidRPr="00432DFF">
        <w:rPr>
          <w:rFonts w:asciiTheme="minorHAnsi" w:hAnsiTheme="minorHAnsi" w:cstheme="minorHAnsi"/>
          <w:b/>
          <w:bCs/>
        </w:rPr>
        <w:lastRenderedPageBreak/>
        <w:t xml:space="preserve">2. Term </w:t>
      </w:r>
    </w:p>
    <w:p w:rsidRPr="00432DFF" w:rsidR="00432DFF" w:rsidP="00432DFF" w:rsidRDefault="00432DFF" w14:paraId="1F7F5EFA" w14:textId="77777777">
      <w:pPr>
        <w:spacing w:after="240"/>
        <w:ind w:left="360"/>
        <w:rPr>
          <w:rFonts w:asciiTheme="minorHAnsi" w:hAnsiTheme="minorHAnsi" w:cstheme="minorHAnsi"/>
        </w:rPr>
      </w:pPr>
      <w:r w:rsidRPr="00432DFF">
        <w:rPr>
          <w:rFonts w:asciiTheme="minorHAnsi" w:hAnsiTheme="minorHAnsi" w:cstheme="minorHAnsi"/>
        </w:rPr>
        <w:t xml:space="preserve">These Terms of Reference are effective from </w:t>
      </w:r>
      <w:r w:rsidRPr="00432DFF">
        <w:rPr>
          <w:rFonts w:asciiTheme="minorHAnsi" w:hAnsiTheme="minorHAnsi" w:cstheme="minorHAnsi"/>
          <w:highlight w:val="yellow"/>
        </w:rPr>
        <w:t>XXX DATE</w:t>
      </w:r>
      <w:r w:rsidRPr="00432DFF">
        <w:rPr>
          <w:rFonts w:asciiTheme="minorHAnsi" w:hAnsiTheme="minorHAnsi" w:cstheme="minorHAnsi"/>
        </w:rPr>
        <w:t xml:space="preserve"> and continue indefinitely unless terminated by agreement of </w:t>
      </w:r>
      <w:r w:rsidRPr="00432DFF">
        <w:rPr>
          <w:rFonts w:asciiTheme="minorHAnsi" w:hAnsiTheme="minorHAnsi" w:cstheme="minorHAnsi"/>
          <w:highlight w:val="yellow"/>
        </w:rPr>
        <w:t>[consensus framework]</w:t>
      </w:r>
      <w:r w:rsidRPr="00432DFF">
        <w:rPr>
          <w:rFonts w:asciiTheme="minorHAnsi" w:hAnsiTheme="minorHAnsi" w:cstheme="minorHAnsi"/>
        </w:rPr>
        <w:t xml:space="preserve"> members.</w:t>
      </w:r>
    </w:p>
    <w:p w:rsidRPr="00432DFF" w:rsidR="00432DFF" w:rsidP="00432DFF" w:rsidRDefault="00432DFF" w14:paraId="746B6E1D" w14:textId="77777777">
      <w:pPr>
        <w:spacing w:after="240"/>
        <w:ind w:left="360"/>
        <w:rPr>
          <w:rFonts w:asciiTheme="minorHAnsi" w:hAnsiTheme="minorHAnsi" w:cstheme="minorHAnsi"/>
          <w:b/>
          <w:bCs/>
        </w:rPr>
      </w:pPr>
      <w:r w:rsidRPr="00432DFF">
        <w:rPr>
          <w:rFonts w:asciiTheme="minorHAnsi" w:hAnsiTheme="minorHAnsi" w:cstheme="minorHAnsi"/>
          <w:b/>
          <w:bCs/>
        </w:rPr>
        <w:t xml:space="preserve">3. Membership of Steering Committee </w:t>
      </w:r>
    </w:p>
    <w:p w:rsidRPr="00432DFF" w:rsidR="00432DFF" w:rsidP="00432DFF" w:rsidRDefault="00432DFF" w14:paraId="586C51CF" w14:textId="77777777">
      <w:pPr>
        <w:spacing w:after="240"/>
        <w:ind w:left="360"/>
        <w:rPr>
          <w:rFonts w:asciiTheme="minorHAnsi" w:hAnsiTheme="minorHAnsi" w:cstheme="minorHAnsi"/>
        </w:rPr>
      </w:pPr>
      <w:r w:rsidRPr="00432DFF">
        <w:rPr>
          <w:rFonts w:asciiTheme="minorHAnsi" w:hAnsiTheme="minorHAnsi" w:cstheme="minorHAnsi"/>
        </w:rPr>
        <w:t xml:space="preserve">The Steering Committee comprises </w:t>
      </w:r>
      <w:r w:rsidRPr="00432DFF">
        <w:rPr>
          <w:rFonts w:asciiTheme="minorHAnsi" w:hAnsiTheme="minorHAnsi" w:cstheme="minorHAnsi"/>
          <w:highlight w:val="yellow"/>
        </w:rPr>
        <w:t>XXX</w:t>
      </w:r>
      <w:r w:rsidRPr="00432DFF">
        <w:rPr>
          <w:rFonts w:asciiTheme="minorHAnsi" w:hAnsiTheme="minorHAnsi" w:cstheme="minorHAnsi"/>
        </w:rPr>
        <w:t xml:space="preserve"> members drawn from the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Initial members are those who were members of the Leadership Group that established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and those appointed by </w:t>
      </w:r>
      <w:r w:rsidRPr="00432DFF">
        <w:rPr>
          <w:rFonts w:asciiTheme="minorHAnsi" w:hAnsiTheme="minorHAnsi" w:cstheme="minorHAnsi"/>
          <w:highlight w:val="yellow"/>
        </w:rPr>
        <w:t>[consensus framework]</w:t>
      </w:r>
      <w:r w:rsidRPr="00432DFF">
        <w:rPr>
          <w:rFonts w:asciiTheme="minorHAnsi" w:hAnsiTheme="minorHAnsi" w:cstheme="minorHAnsi"/>
        </w:rPr>
        <w:t xml:space="preserve">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at the workshop held </w:t>
      </w:r>
      <w:r w:rsidRPr="00432DFF">
        <w:rPr>
          <w:rFonts w:asciiTheme="minorHAnsi" w:hAnsiTheme="minorHAnsi" w:cstheme="minorHAnsi"/>
          <w:highlight w:val="yellow"/>
        </w:rPr>
        <w:t>XXX DATE</w:t>
      </w:r>
      <w:r w:rsidRPr="00432DFF">
        <w:rPr>
          <w:rFonts w:asciiTheme="minorHAnsi" w:hAnsiTheme="minorHAnsi" w:cstheme="minorHAnsi"/>
        </w:rPr>
        <w:t>.</w:t>
      </w:r>
    </w:p>
    <w:p w:rsidRPr="00432DFF" w:rsidR="00432DFF" w:rsidP="00432DFF" w:rsidRDefault="00432DFF" w14:paraId="4E8B5507" w14:textId="77777777">
      <w:pPr>
        <w:spacing w:after="240"/>
        <w:ind w:left="360"/>
        <w:rPr>
          <w:rFonts w:asciiTheme="minorHAnsi" w:hAnsiTheme="minorHAnsi" w:cstheme="minorHAnsi"/>
        </w:rPr>
      </w:pPr>
      <w:r w:rsidRPr="00432DFF">
        <w:rPr>
          <w:rFonts w:asciiTheme="minorHAnsi" w:hAnsiTheme="minorHAnsi" w:cstheme="minorHAnsi"/>
        </w:rPr>
        <w:t xml:space="preserve">Subsequently, nomination for membership of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Steering Committee will be by an expression of interest circulated to all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Terms of each of the inaugural members were determined by the Steering Committee during the first year of appointment. Unless membership of the Committee is expanded, at least four positions will be available for expression of interest at the end of the first year.</w:t>
      </w:r>
    </w:p>
    <w:p w:rsidRPr="00432DFF" w:rsidR="00432DFF" w:rsidP="00432DFF" w:rsidRDefault="00432DFF" w14:paraId="5249DDC9" w14:textId="77777777">
      <w:pPr>
        <w:spacing w:after="240"/>
        <w:ind w:left="360"/>
        <w:rPr>
          <w:rFonts w:asciiTheme="minorHAnsi" w:hAnsiTheme="minorHAnsi" w:cstheme="minorHAnsi"/>
        </w:rPr>
      </w:pPr>
      <w:r w:rsidRPr="00432DFF">
        <w:rPr>
          <w:rFonts w:asciiTheme="minorHAnsi" w:hAnsiTheme="minorHAnsi" w:cstheme="minorHAnsi"/>
        </w:rPr>
        <w:t>Expressions may be sought earlier if a member resigns from the Committee.</w:t>
      </w:r>
    </w:p>
    <w:p w:rsidRPr="00432DFF" w:rsidR="00432DFF" w:rsidP="00432DFF" w:rsidRDefault="00432DFF" w14:paraId="76CE459A" w14:textId="77777777">
      <w:pPr>
        <w:spacing w:after="240"/>
        <w:ind w:left="360"/>
        <w:rPr>
          <w:rFonts w:asciiTheme="minorHAnsi" w:hAnsiTheme="minorHAnsi" w:cstheme="minorHAnsi"/>
        </w:rPr>
      </w:pPr>
      <w:r w:rsidRPr="00432DFF">
        <w:rPr>
          <w:rFonts w:asciiTheme="minorHAnsi" w:hAnsiTheme="minorHAnsi" w:cstheme="minorHAnsi"/>
        </w:rPr>
        <w:t>A selection panel will be convened to select from applicants. The selection panel includes the Chair of the Steering Committee and two other Committee members.</w:t>
      </w:r>
    </w:p>
    <w:p w:rsidRPr="00432DFF" w:rsidR="00432DFF" w:rsidP="00432DFF" w:rsidRDefault="00432DFF" w14:paraId="62512020" w14:textId="77777777">
      <w:pPr>
        <w:spacing w:after="240"/>
        <w:ind w:left="360"/>
        <w:rPr>
          <w:rFonts w:asciiTheme="minorHAnsi" w:hAnsiTheme="minorHAnsi" w:cstheme="minorHAnsi"/>
        </w:rPr>
      </w:pPr>
      <w:r w:rsidRPr="00432DFF">
        <w:rPr>
          <w:rFonts w:asciiTheme="minorHAnsi" w:hAnsiTheme="minorHAnsi" w:cstheme="minorHAnsi"/>
        </w:rPr>
        <w:t xml:space="preserve">The Steering Committee is selected in such a way that it is broadly representative of the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(including government, health professional, industry, education providers, nursing, allied health and consumer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w:t>
      </w:r>
    </w:p>
    <w:p w:rsidRPr="00432DFF" w:rsidR="00432DFF" w:rsidP="00432DFF" w:rsidRDefault="00432DFF" w14:paraId="5D4A5D24" w14:textId="77777777">
      <w:pPr>
        <w:spacing w:after="240"/>
        <w:ind w:left="360"/>
        <w:rPr>
          <w:rFonts w:asciiTheme="minorHAnsi" w:hAnsiTheme="minorHAnsi" w:cstheme="minorHAnsi"/>
        </w:rPr>
      </w:pPr>
      <w:r w:rsidRPr="00432DFF">
        <w:rPr>
          <w:rFonts w:asciiTheme="minorHAnsi" w:hAnsiTheme="minorHAnsi" w:cstheme="minorHAnsi"/>
        </w:rPr>
        <w:t>The Steering Committee supports equal opportunity for Committee membership and, in selecting members, the selection panel will aim to achieve diverse and equal representation.</w:t>
      </w:r>
    </w:p>
    <w:p w:rsidRPr="00432DFF" w:rsidR="00432DFF" w:rsidP="00432DFF" w:rsidRDefault="00432DFF" w14:paraId="08E40F0A" w14:textId="77777777">
      <w:pPr>
        <w:spacing w:after="240"/>
        <w:ind w:left="360"/>
        <w:rPr>
          <w:rFonts w:asciiTheme="minorHAnsi" w:hAnsiTheme="minorHAnsi" w:cstheme="minorHAnsi"/>
        </w:rPr>
      </w:pPr>
      <w:r w:rsidRPr="00432DFF">
        <w:rPr>
          <w:rFonts w:asciiTheme="minorHAnsi" w:hAnsiTheme="minorHAnsi" w:cstheme="minorHAnsi"/>
        </w:rPr>
        <w:t>The Chair of the Steering Committee is selected by the members of the Steering Committee.</w:t>
      </w:r>
    </w:p>
    <w:p w:rsidRPr="00432DFF" w:rsidR="00432DFF" w:rsidP="00432DFF" w:rsidRDefault="00432DFF" w14:paraId="3021A7C2" w14:textId="77777777">
      <w:pPr>
        <w:spacing w:after="240"/>
        <w:ind w:left="360"/>
        <w:rPr>
          <w:rFonts w:asciiTheme="minorHAnsi" w:hAnsiTheme="minorHAnsi" w:cstheme="minorHAnsi"/>
        </w:rPr>
      </w:pPr>
      <w:r w:rsidRPr="00432DFF">
        <w:rPr>
          <w:rFonts w:asciiTheme="minorHAnsi" w:hAnsiTheme="minorHAnsi" w:cstheme="minorHAnsi"/>
        </w:rPr>
        <w:t>Task-specific working groups may be formed as needed, under the leadership of the Steering Committee.</w:t>
      </w:r>
    </w:p>
    <w:p w:rsidRPr="00432DFF" w:rsidR="00432DFF" w:rsidP="00432DFF" w:rsidRDefault="00432DFF" w14:paraId="162D8F00" w14:textId="77777777">
      <w:pPr>
        <w:spacing w:after="240"/>
        <w:ind w:left="360"/>
        <w:rPr>
          <w:rFonts w:asciiTheme="minorHAnsi" w:hAnsiTheme="minorHAnsi" w:cstheme="minorHAnsi"/>
          <w:b/>
          <w:bCs/>
        </w:rPr>
      </w:pPr>
      <w:r w:rsidRPr="00432DFF">
        <w:rPr>
          <w:rFonts w:asciiTheme="minorHAnsi" w:hAnsiTheme="minorHAnsi" w:cstheme="minorHAnsi"/>
          <w:b/>
          <w:bCs/>
        </w:rPr>
        <w:t xml:space="preserve">4. Meetings and Proceedings of the Steering Committee </w:t>
      </w:r>
    </w:p>
    <w:p w:rsidRPr="00432DFF" w:rsidR="00432DFF" w:rsidP="00432DFF" w:rsidRDefault="00432DFF" w14:paraId="6CD3BE73" w14:textId="77777777">
      <w:pPr>
        <w:spacing w:after="240"/>
        <w:ind w:left="360"/>
        <w:rPr>
          <w:rFonts w:asciiTheme="minorHAnsi" w:hAnsiTheme="minorHAnsi" w:cstheme="minorHAnsi"/>
        </w:rPr>
      </w:pPr>
      <w:r w:rsidRPr="00432DFF">
        <w:rPr>
          <w:rFonts w:asciiTheme="minorHAnsi" w:hAnsiTheme="minorHAnsi" w:cstheme="minorHAnsi"/>
        </w:rPr>
        <w:t>The Steering Committee is convened at least twice a year, and more often as required. The Steering Committee Chair has the discretion to schedule additional meetings. Working groups or sub-committees may also hold additional meetings as needed.</w:t>
      </w:r>
    </w:p>
    <w:p w:rsidRPr="00432DFF" w:rsidR="00432DFF" w:rsidP="00432DFF" w:rsidRDefault="00432DFF" w14:paraId="123E3E9C" w14:textId="77777777">
      <w:pPr>
        <w:spacing w:after="240"/>
        <w:ind w:left="360"/>
        <w:rPr>
          <w:rFonts w:asciiTheme="minorHAnsi" w:hAnsiTheme="minorHAnsi" w:cstheme="minorHAnsi"/>
        </w:rPr>
      </w:pPr>
      <w:r w:rsidRPr="00432DFF">
        <w:rPr>
          <w:rFonts w:asciiTheme="minorHAnsi" w:hAnsiTheme="minorHAnsi" w:cstheme="minorHAnsi"/>
        </w:rPr>
        <w:t xml:space="preserve">An agenda for the steering committee meeting is distributed to members prior to each meeting at least one week in advance of the meeting. Minutes of Steering Committee meetings are prepared by a designated member, for confirmation by the Steering Committee. Minutes are approved by the Chair and distributed to Steering Committee </w:t>
      </w:r>
      <w:r w:rsidRPr="00432DFF">
        <w:rPr>
          <w:rFonts w:asciiTheme="minorHAnsi" w:hAnsiTheme="minorHAnsi" w:cstheme="minorHAnsi"/>
        </w:rPr>
        <w:lastRenderedPageBreak/>
        <w:t xml:space="preserve">members for ratification and then to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for information within one month of the meeting.</w:t>
      </w:r>
    </w:p>
    <w:p w:rsidRPr="00432DFF" w:rsidR="00432DFF" w:rsidP="00432DFF" w:rsidRDefault="00432DFF" w14:paraId="78F4B1D2" w14:textId="77777777">
      <w:pPr>
        <w:spacing w:after="240"/>
        <w:ind w:left="360"/>
        <w:rPr>
          <w:rFonts w:asciiTheme="minorHAnsi" w:hAnsiTheme="minorHAnsi" w:cstheme="minorHAnsi"/>
        </w:rPr>
      </w:pPr>
      <w:r w:rsidRPr="00432DFF">
        <w:rPr>
          <w:rFonts w:asciiTheme="minorHAnsi" w:hAnsiTheme="minorHAnsi" w:cstheme="minorHAnsi"/>
        </w:rPr>
        <w:t xml:space="preserve">A quorum for meetings of the Steering Committee is eight members. Decisions made by the Steering Committee are by consensus. Where the Steering Committee is unable to reach agreement on any matter, or the issue at hand is considered to be fundamental to the direction or operation of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the matter is referred to all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for a final decision via email vote.</w:t>
      </w:r>
    </w:p>
    <w:p w:rsidRPr="00432DFF" w:rsidR="00432DFF" w:rsidP="00432DFF" w:rsidRDefault="00432DFF" w14:paraId="5E56CC9C" w14:textId="77777777">
      <w:pPr>
        <w:spacing w:after="240"/>
        <w:ind w:left="360"/>
        <w:rPr>
          <w:rFonts w:asciiTheme="minorHAnsi" w:hAnsiTheme="minorHAnsi" w:cstheme="minorHAnsi"/>
          <w:b/>
          <w:bCs/>
        </w:rPr>
      </w:pPr>
      <w:r w:rsidRPr="00432DFF">
        <w:rPr>
          <w:rFonts w:asciiTheme="minorHAnsi" w:hAnsiTheme="minorHAnsi" w:cstheme="minorHAnsi"/>
          <w:b/>
          <w:bCs/>
        </w:rPr>
        <w:t xml:space="preserve">5. Roles and Responsibilities of the Steering Committee </w:t>
      </w:r>
    </w:p>
    <w:p w:rsidRPr="00432DFF" w:rsidR="00432DFF" w:rsidP="00432DFF" w:rsidRDefault="00432DFF" w14:paraId="42F4584F" w14:textId="77777777">
      <w:pPr>
        <w:spacing w:after="240"/>
        <w:ind w:left="360"/>
        <w:rPr>
          <w:rFonts w:asciiTheme="minorHAnsi" w:hAnsiTheme="minorHAnsi" w:cstheme="minorHAnsi"/>
        </w:rPr>
      </w:pPr>
      <w:r w:rsidRPr="00432DFF">
        <w:rPr>
          <w:rFonts w:asciiTheme="minorHAnsi" w:hAnsiTheme="minorHAnsi" w:cstheme="minorHAnsi"/>
        </w:rPr>
        <w:t xml:space="preserve">The Steering Committee’s role is to coordinate and provide leadership of the </w:t>
      </w:r>
      <w:r w:rsidRPr="00432DFF">
        <w:rPr>
          <w:rFonts w:asciiTheme="minorHAnsi" w:hAnsiTheme="minorHAnsi" w:cstheme="minorHAnsi"/>
          <w:highlight w:val="yellow"/>
        </w:rPr>
        <w:t>[consensus framework]</w:t>
      </w:r>
      <w:r w:rsidRPr="00432DFF">
        <w:rPr>
          <w:rFonts w:asciiTheme="minorHAnsi" w:hAnsiTheme="minorHAnsi" w:cstheme="minorHAnsi"/>
        </w:rPr>
        <w:t>, ensuring that it fulfils its roles and obligations as stated in the Implementation Plan/Guide and guiding its future direction.</w:t>
      </w:r>
    </w:p>
    <w:p w:rsidRPr="00432DFF" w:rsidR="00432DFF" w:rsidP="00432DFF" w:rsidRDefault="00432DFF" w14:paraId="32ECAE29" w14:textId="77777777">
      <w:pPr>
        <w:spacing w:after="240"/>
        <w:ind w:left="360"/>
        <w:rPr>
          <w:rFonts w:asciiTheme="minorHAnsi" w:hAnsiTheme="minorHAnsi" w:cstheme="minorHAnsi"/>
        </w:rPr>
      </w:pPr>
      <w:r w:rsidRPr="00432DFF">
        <w:rPr>
          <w:rFonts w:asciiTheme="minorHAnsi" w:hAnsiTheme="minorHAnsi" w:cstheme="minorHAnsi"/>
        </w:rPr>
        <w:t>Responsibilities include:</w:t>
      </w:r>
    </w:p>
    <w:p w:rsidRPr="00432DFF" w:rsidR="00432DFF" w:rsidP="00432DFF" w:rsidRDefault="00432DFF" w14:paraId="3CE21E1B" w14:textId="77777777">
      <w:pPr>
        <w:numPr>
          <w:ilvl w:val="0"/>
          <w:numId w:val="22"/>
        </w:numPr>
        <w:spacing w:after="240"/>
        <w:ind w:left="1080"/>
        <w:rPr>
          <w:rFonts w:asciiTheme="minorHAnsi" w:hAnsiTheme="minorHAnsi" w:cstheme="minorHAnsi"/>
        </w:rPr>
      </w:pPr>
      <w:r w:rsidRPr="00432DFF">
        <w:rPr>
          <w:rFonts w:asciiTheme="minorHAnsi" w:hAnsiTheme="minorHAnsi" w:cstheme="minorHAnsi"/>
        </w:rPr>
        <w:t xml:space="preserve">Stewardship of </w:t>
      </w:r>
      <w:r w:rsidRPr="00432DFF">
        <w:rPr>
          <w:rFonts w:asciiTheme="minorHAnsi" w:hAnsiTheme="minorHAnsi" w:cstheme="minorHAnsi"/>
          <w:highlight w:val="yellow"/>
        </w:rPr>
        <w:t>[consensus framework]</w:t>
      </w:r>
      <w:r w:rsidRPr="00432DFF">
        <w:rPr>
          <w:rFonts w:asciiTheme="minorHAnsi" w:hAnsiTheme="minorHAnsi" w:cstheme="minorHAnsi"/>
        </w:rPr>
        <w:t xml:space="preserve"> membership</w:t>
      </w:r>
    </w:p>
    <w:p w:rsidRPr="00432DFF" w:rsidR="00432DFF" w:rsidP="00432DFF" w:rsidRDefault="00432DFF" w14:paraId="49A9C906" w14:textId="77777777">
      <w:pPr>
        <w:numPr>
          <w:ilvl w:val="0"/>
          <w:numId w:val="22"/>
        </w:numPr>
        <w:spacing w:after="240"/>
        <w:ind w:left="1080"/>
        <w:rPr>
          <w:rFonts w:asciiTheme="minorHAnsi" w:hAnsiTheme="minorHAnsi" w:cstheme="minorHAnsi"/>
        </w:rPr>
      </w:pPr>
      <w:proofErr w:type="spellStart"/>
      <w:r w:rsidRPr="00432DFF">
        <w:rPr>
          <w:rFonts w:asciiTheme="minorHAnsi" w:hAnsiTheme="minorHAnsi" w:cstheme="minorHAnsi"/>
        </w:rPr>
        <w:t>Organisation</w:t>
      </w:r>
      <w:proofErr w:type="spellEnd"/>
      <w:r w:rsidRPr="00432DFF">
        <w:rPr>
          <w:rFonts w:asciiTheme="minorHAnsi" w:hAnsiTheme="minorHAnsi" w:cstheme="minorHAnsi"/>
        </w:rPr>
        <w:t xml:space="preserve"> of meetings of the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and other events</w:t>
      </w:r>
    </w:p>
    <w:p w:rsidRPr="00432DFF" w:rsidR="00432DFF" w:rsidP="00432DFF" w:rsidRDefault="00432DFF" w14:paraId="1191D582" w14:textId="77777777">
      <w:pPr>
        <w:numPr>
          <w:ilvl w:val="0"/>
          <w:numId w:val="22"/>
        </w:numPr>
        <w:spacing w:after="240"/>
        <w:ind w:left="1080"/>
        <w:rPr>
          <w:rFonts w:asciiTheme="minorHAnsi" w:hAnsiTheme="minorHAnsi" w:cstheme="minorHAnsi"/>
        </w:rPr>
      </w:pPr>
      <w:r w:rsidRPr="00432DFF">
        <w:rPr>
          <w:rFonts w:asciiTheme="minorHAnsi" w:hAnsiTheme="minorHAnsi" w:cstheme="minorHAnsi"/>
        </w:rPr>
        <w:t>Management of funding arrangements, including decisions on any funding and sponsorship proposals</w:t>
      </w:r>
    </w:p>
    <w:p w:rsidRPr="00432DFF" w:rsidR="00432DFF" w:rsidP="00432DFF" w:rsidRDefault="00432DFF" w14:paraId="22B8860A" w14:textId="77777777">
      <w:pPr>
        <w:numPr>
          <w:ilvl w:val="0"/>
          <w:numId w:val="22"/>
        </w:numPr>
        <w:spacing w:after="240"/>
        <w:ind w:left="1080"/>
        <w:rPr>
          <w:rFonts w:asciiTheme="minorHAnsi" w:hAnsiTheme="minorHAnsi" w:cstheme="minorHAnsi"/>
        </w:rPr>
      </w:pPr>
      <w:r w:rsidRPr="00432DFF">
        <w:rPr>
          <w:rFonts w:asciiTheme="minorHAnsi" w:hAnsiTheme="minorHAnsi" w:cstheme="minorHAnsi"/>
        </w:rPr>
        <w:t>Communications management, including representation and spokesperson roles</w:t>
      </w:r>
    </w:p>
    <w:p w:rsidRPr="00432DFF" w:rsidR="00432DFF" w:rsidP="00432DFF" w:rsidRDefault="00432DFF" w14:paraId="1BFAEEBF" w14:textId="77777777">
      <w:pPr>
        <w:numPr>
          <w:ilvl w:val="0"/>
          <w:numId w:val="22"/>
        </w:numPr>
        <w:spacing w:after="240"/>
        <w:ind w:left="1080"/>
        <w:rPr>
          <w:rFonts w:asciiTheme="minorHAnsi" w:hAnsiTheme="minorHAnsi" w:cstheme="minorHAnsi"/>
        </w:rPr>
      </w:pPr>
      <w:r w:rsidRPr="00432DFF">
        <w:rPr>
          <w:rFonts w:asciiTheme="minorHAnsi" w:hAnsiTheme="minorHAnsi" w:cstheme="minorHAnsi"/>
        </w:rPr>
        <w:t xml:space="preserve">Maintaining at all times the focus of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on its agreed objectives.</w:t>
      </w:r>
    </w:p>
    <w:p w:rsidRPr="00432DFF" w:rsidR="00432DFF" w:rsidP="00432DFF" w:rsidRDefault="00432DFF" w14:paraId="04A5E94F" w14:textId="77777777">
      <w:pPr>
        <w:spacing w:after="240"/>
        <w:ind w:left="360"/>
        <w:rPr>
          <w:rFonts w:asciiTheme="minorHAnsi" w:hAnsiTheme="minorHAnsi" w:cstheme="minorHAnsi"/>
          <w:b/>
          <w:bCs/>
        </w:rPr>
      </w:pPr>
      <w:r w:rsidRPr="00432DFF">
        <w:rPr>
          <w:rFonts w:asciiTheme="minorHAnsi" w:hAnsiTheme="minorHAnsi" w:cstheme="minorHAnsi"/>
          <w:b/>
          <w:bCs/>
        </w:rPr>
        <w:t xml:space="preserve">6. Term of Appointment </w:t>
      </w:r>
    </w:p>
    <w:p w:rsidRPr="00432DFF" w:rsidR="00432DFF" w:rsidP="00432DFF" w:rsidRDefault="00432DFF" w14:paraId="6BF43FF5" w14:textId="77777777">
      <w:pPr>
        <w:spacing w:after="240"/>
        <w:ind w:left="360"/>
        <w:rPr>
          <w:rFonts w:asciiTheme="minorHAnsi" w:hAnsiTheme="minorHAnsi" w:cstheme="minorHAnsi"/>
        </w:rPr>
      </w:pPr>
      <w:r w:rsidRPr="00432DFF">
        <w:rPr>
          <w:rFonts w:asciiTheme="minorHAnsi" w:hAnsiTheme="minorHAnsi" w:cstheme="minorHAnsi"/>
        </w:rPr>
        <w:t>Staged terms of appointment for each of the members (XXX) of the inaugural Steering Committee was agreed during the first year. At the conclusion of the term for each inaugural member, the terms below will apply.</w:t>
      </w:r>
    </w:p>
    <w:p w:rsidRPr="00432DFF" w:rsidR="00432DFF" w:rsidP="00432DFF" w:rsidRDefault="00432DFF" w14:paraId="1446860E" w14:textId="77777777">
      <w:pPr>
        <w:spacing w:after="240"/>
        <w:ind w:left="360"/>
        <w:rPr>
          <w:rFonts w:asciiTheme="minorHAnsi" w:hAnsiTheme="minorHAnsi" w:cstheme="minorHAnsi"/>
        </w:rPr>
      </w:pPr>
      <w:r w:rsidRPr="00432DFF">
        <w:rPr>
          <w:rFonts w:asciiTheme="minorHAnsi" w:hAnsiTheme="minorHAnsi" w:cstheme="minorHAnsi"/>
        </w:rPr>
        <w:t xml:space="preserve">The term of appointment is three years, with the option of one further three-year term on the agreement of the </w:t>
      </w:r>
      <w:proofErr w:type="spellStart"/>
      <w:r w:rsidRPr="00432DFF">
        <w:rPr>
          <w:rFonts w:asciiTheme="minorHAnsi" w:hAnsiTheme="minorHAnsi" w:cstheme="minorHAnsi"/>
        </w:rPr>
        <w:t>organisation</w:t>
      </w:r>
      <w:proofErr w:type="spellEnd"/>
      <w:r w:rsidRPr="00432DFF">
        <w:rPr>
          <w:rFonts w:asciiTheme="minorHAnsi" w:hAnsiTheme="minorHAnsi" w:cstheme="minorHAnsi"/>
        </w:rPr>
        <w:t xml:space="preserve"> the member represents and the Chair of the Steering Committee. The term of appointment for the Chair is also three years with the possibility of   a second three-year term.</w:t>
      </w:r>
    </w:p>
    <w:p w:rsidRPr="00432DFF" w:rsidR="00432DFF" w:rsidP="00432DFF" w:rsidRDefault="00432DFF" w14:paraId="709177DD" w14:textId="77777777">
      <w:pPr>
        <w:spacing w:after="240"/>
        <w:ind w:left="360"/>
        <w:rPr>
          <w:rFonts w:asciiTheme="minorHAnsi" w:hAnsiTheme="minorHAnsi" w:cstheme="minorHAnsi"/>
          <w:b/>
          <w:bCs/>
        </w:rPr>
      </w:pPr>
      <w:r w:rsidRPr="00432DFF">
        <w:rPr>
          <w:rFonts w:asciiTheme="minorHAnsi" w:hAnsiTheme="minorHAnsi" w:cstheme="minorHAnsi"/>
          <w:b/>
          <w:bCs/>
        </w:rPr>
        <w:t xml:space="preserve">7. Secretariat </w:t>
      </w:r>
    </w:p>
    <w:p w:rsidRPr="00432DFF" w:rsidR="00432DFF" w:rsidP="00432DFF" w:rsidRDefault="00432DFF" w14:paraId="17B03CA5" w14:textId="77777777">
      <w:pPr>
        <w:spacing w:after="240"/>
        <w:ind w:left="360"/>
        <w:rPr>
          <w:rFonts w:asciiTheme="minorHAnsi" w:hAnsiTheme="minorHAnsi" w:cstheme="minorHAnsi"/>
        </w:rPr>
      </w:pPr>
      <w:r w:rsidRPr="00432DFF">
        <w:rPr>
          <w:rFonts w:asciiTheme="minorHAnsi" w:hAnsiTheme="minorHAnsi" w:cstheme="minorHAnsi"/>
        </w:rPr>
        <w:t>Secretariat support is provided by a designated member, including the provision of an agenda for each meeting, circulation of supporting papers (after approval from the Chair) and preparation and maintenance of meeting minutes.</w:t>
      </w:r>
    </w:p>
    <w:p w:rsidRPr="00432DFF" w:rsidR="00432DFF" w:rsidP="00432DFF" w:rsidRDefault="00432DFF" w14:paraId="5F133405" w14:textId="77777777">
      <w:pPr>
        <w:spacing w:after="240"/>
        <w:ind w:left="360"/>
        <w:rPr>
          <w:rFonts w:asciiTheme="minorHAnsi" w:hAnsiTheme="minorHAnsi" w:cstheme="minorHAnsi"/>
          <w:b/>
          <w:bCs/>
        </w:rPr>
      </w:pPr>
      <w:r w:rsidRPr="00432DFF">
        <w:rPr>
          <w:rFonts w:asciiTheme="minorHAnsi" w:hAnsiTheme="minorHAnsi" w:cstheme="minorHAnsi"/>
          <w:b/>
          <w:bCs/>
        </w:rPr>
        <w:lastRenderedPageBreak/>
        <w:t xml:space="preserve">8. Conflicts of Interest </w:t>
      </w:r>
    </w:p>
    <w:p w:rsidRPr="00432DFF" w:rsidR="00432DFF" w:rsidP="00432DFF" w:rsidRDefault="00432DFF" w14:paraId="7EBF98DA" w14:textId="77777777">
      <w:pPr>
        <w:spacing w:after="240"/>
        <w:ind w:left="360"/>
        <w:rPr>
          <w:rFonts w:asciiTheme="minorHAnsi" w:hAnsiTheme="minorHAnsi" w:cstheme="minorHAnsi"/>
        </w:rPr>
      </w:pPr>
      <w:r w:rsidRPr="00432DFF">
        <w:rPr>
          <w:rFonts w:asciiTheme="minorHAnsi" w:hAnsiTheme="minorHAnsi" w:cstheme="minorHAnsi"/>
        </w:rPr>
        <w:t xml:space="preserve">Steering Committee members are required to declare any conflicts of interest at the commencement of each meeting or before discussion of the relevant agenda item or topic, which will be appropriately </w:t>
      </w:r>
      <w:proofErr w:type="spellStart"/>
      <w:r w:rsidRPr="00432DFF">
        <w:rPr>
          <w:rFonts w:asciiTheme="minorHAnsi" w:hAnsiTheme="minorHAnsi" w:cstheme="minorHAnsi"/>
        </w:rPr>
        <w:t>minuted</w:t>
      </w:r>
      <w:proofErr w:type="spellEnd"/>
      <w:r w:rsidRPr="00432DFF">
        <w:rPr>
          <w:rFonts w:asciiTheme="minorHAnsi" w:hAnsiTheme="minorHAnsi" w:cstheme="minorHAnsi"/>
        </w:rPr>
        <w:t xml:space="preserve">. In this context, a conflict of interest is an interest that is, or could be perceived to be, in tension with the goals of the </w:t>
      </w:r>
      <w:r w:rsidRPr="00432DFF">
        <w:rPr>
          <w:rFonts w:asciiTheme="minorHAnsi" w:hAnsiTheme="minorHAnsi" w:cstheme="minorHAnsi"/>
          <w:highlight w:val="yellow"/>
        </w:rPr>
        <w:t>[consensus framework]</w:t>
      </w:r>
      <w:r w:rsidRPr="00432DFF">
        <w:rPr>
          <w:rFonts w:asciiTheme="minorHAnsi" w:hAnsiTheme="minorHAnsi" w:cstheme="minorHAnsi"/>
        </w:rPr>
        <w:t>.</w:t>
      </w:r>
    </w:p>
    <w:p w:rsidRPr="00432DFF" w:rsidR="00432DFF" w:rsidP="00432DFF" w:rsidRDefault="00432DFF" w14:paraId="1757D8C3" w14:textId="77777777">
      <w:pPr>
        <w:spacing w:after="240"/>
        <w:ind w:left="360"/>
        <w:rPr>
          <w:rFonts w:asciiTheme="minorHAnsi" w:hAnsiTheme="minorHAnsi" w:cstheme="minorHAnsi"/>
        </w:rPr>
      </w:pPr>
      <w:r w:rsidRPr="00432DFF">
        <w:rPr>
          <w:rFonts w:asciiTheme="minorHAnsi" w:hAnsiTheme="minorHAnsi" w:cstheme="minorHAnsi"/>
        </w:rPr>
        <w:t xml:space="preserve">If a member conflict is declared,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Chair will decide whether the member should be excluded from deliberations and/or decisions.</w:t>
      </w:r>
    </w:p>
    <w:p w:rsidRPr="00432DFF" w:rsidR="00432DFF" w:rsidP="00432DFF" w:rsidRDefault="00432DFF" w14:paraId="2023642B" w14:textId="77777777">
      <w:pPr>
        <w:spacing w:after="240"/>
        <w:ind w:left="360"/>
        <w:rPr>
          <w:rFonts w:asciiTheme="minorHAnsi" w:hAnsiTheme="minorHAnsi" w:cstheme="minorHAnsi"/>
          <w:b/>
          <w:bCs/>
        </w:rPr>
      </w:pPr>
      <w:r w:rsidRPr="00432DFF">
        <w:rPr>
          <w:rFonts w:asciiTheme="minorHAnsi" w:hAnsiTheme="minorHAnsi" w:cstheme="minorHAnsi"/>
          <w:b/>
          <w:bCs/>
        </w:rPr>
        <w:t xml:space="preserve">9. Steering Committee Evaluation and Review </w:t>
      </w:r>
    </w:p>
    <w:p w:rsidRPr="00432DFF" w:rsidR="00432DFF" w:rsidP="00432DFF" w:rsidRDefault="00432DFF" w14:paraId="08C6895C"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These Terms of Reference are reviewed at least once per annum by the member</w:t>
      </w:r>
    </w:p>
    <w:p w:rsidRPr="00432DFF" w:rsidR="00432DFF" w:rsidP="00432DFF" w:rsidRDefault="00432DFF" w14:paraId="439049B1" w14:textId="77777777">
      <w:pPr>
        <w:autoSpaceDE w:val="0"/>
        <w:autoSpaceDN w:val="0"/>
        <w:adjustRightInd w:val="0"/>
        <w:ind w:left="360"/>
        <w:rPr>
          <w:rFonts w:asciiTheme="minorHAnsi" w:hAnsiTheme="minorHAnsi" w:cstheme="minorHAnsi"/>
        </w:rPr>
      </w:pP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of the </w:t>
      </w:r>
      <w:r w:rsidRPr="00432DFF">
        <w:rPr>
          <w:rFonts w:asciiTheme="minorHAnsi" w:hAnsiTheme="minorHAnsi" w:cstheme="minorHAnsi"/>
          <w:highlight w:val="yellow"/>
        </w:rPr>
        <w:t>[consensus framework]</w:t>
      </w:r>
      <w:r w:rsidRPr="00432DFF">
        <w:rPr>
          <w:rFonts w:asciiTheme="minorHAnsi" w:hAnsiTheme="minorHAnsi" w:cstheme="minorHAnsi"/>
        </w:rPr>
        <w:t xml:space="preserve"> and may be amended with agreement</w:t>
      </w:r>
    </w:p>
    <w:p w:rsidRPr="00432DFF" w:rsidR="00432DFF" w:rsidP="00432DFF" w:rsidRDefault="00432DFF" w14:paraId="1167D8C8"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 xml:space="preserve">of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w:t>
      </w:r>
    </w:p>
    <w:p w:rsidRPr="00432DFF" w:rsidR="00432DFF" w:rsidP="00432DFF" w:rsidRDefault="00432DFF" w14:paraId="57F41D16" w14:textId="77777777">
      <w:pPr>
        <w:autoSpaceDE w:val="0"/>
        <w:autoSpaceDN w:val="0"/>
        <w:adjustRightInd w:val="0"/>
        <w:ind w:left="360"/>
        <w:rPr>
          <w:rFonts w:asciiTheme="minorHAnsi" w:hAnsiTheme="minorHAnsi" w:cstheme="minorHAnsi"/>
        </w:rPr>
      </w:pPr>
    </w:p>
    <w:p w:rsidRPr="00432DFF" w:rsidR="00432DFF" w:rsidP="00432DFF" w:rsidRDefault="00432DFF" w14:paraId="4B0CCA2E"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A self-evaluation of Steering Committee effectiveness, relative to the Terms of Reference, is</w:t>
      </w:r>
    </w:p>
    <w:p w:rsidRPr="00432DFF" w:rsidR="00432DFF" w:rsidP="00432DFF" w:rsidRDefault="00432DFF" w14:paraId="44B523D9"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undertaken every two years.</w:t>
      </w:r>
    </w:p>
    <w:p w:rsidRPr="00432DFF" w:rsidR="00432DFF" w:rsidP="00432DFF" w:rsidRDefault="00432DFF" w14:paraId="742D0D34" w14:textId="77777777">
      <w:pPr>
        <w:autoSpaceDE w:val="0"/>
        <w:autoSpaceDN w:val="0"/>
        <w:adjustRightInd w:val="0"/>
        <w:ind w:left="360"/>
        <w:rPr>
          <w:rFonts w:asciiTheme="minorHAnsi" w:hAnsiTheme="minorHAnsi" w:cstheme="minorHAnsi"/>
        </w:rPr>
      </w:pPr>
    </w:p>
    <w:p w:rsidRPr="00432DFF" w:rsidR="00432DFF" w:rsidP="00432DFF" w:rsidRDefault="00432DFF" w14:paraId="7F6067C4"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 xml:space="preserve">Agreed by the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w:t>
      </w:r>
      <w:r w:rsidRPr="00432DFF">
        <w:rPr>
          <w:rFonts w:asciiTheme="minorHAnsi" w:hAnsiTheme="minorHAnsi" w:cstheme="minorHAnsi"/>
          <w:highlight w:val="yellow"/>
        </w:rPr>
        <w:t>[consensus framework]</w:t>
      </w:r>
      <w:r w:rsidRPr="00432DFF">
        <w:rPr>
          <w:rFonts w:asciiTheme="minorHAnsi" w:hAnsiTheme="minorHAnsi" w:cstheme="minorHAnsi"/>
        </w:rPr>
        <w:t>.</w:t>
      </w:r>
    </w:p>
    <w:p w:rsidRPr="00432DFF" w:rsidR="00432DFF" w:rsidP="00432DFF" w:rsidRDefault="00432DFF" w14:paraId="3079CF5A"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 xml:space="preserve">Reviewed by member </w:t>
      </w:r>
      <w:proofErr w:type="spellStart"/>
      <w:r w:rsidRPr="00432DFF">
        <w:rPr>
          <w:rFonts w:asciiTheme="minorHAnsi" w:hAnsiTheme="minorHAnsi" w:cstheme="minorHAnsi"/>
        </w:rPr>
        <w:t>organisations</w:t>
      </w:r>
      <w:proofErr w:type="spellEnd"/>
      <w:r w:rsidRPr="00432DFF">
        <w:rPr>
          <w:rFonts w:asciiTheme="minorHAnsi" w:hAnsiTheme="minorHAnsi" w:cstheme="minorHAnsi"/>
        </w:rPr>
        <w:t xml:space="preserve">, </w:t>
      </w:r>
      <w:r w:rsidRPr="00432DFF">
        <w:rPr>
          <w:rFonts w:asciiTheme="minorHAnsi" w:hAnsiTheme="minorHAnsi" w:cstheme="minorHAnsi"/>
          <w:highlight w:val="yellow"/>
        </w:rPr>
        <w:t>[consensus framework]</w:t>
      </w:r>
      <w:r w:rsidRPr="00432DFF">
        <w:rPr>
          <w:rFonts w:asciiTheme="minorHAnsi" w:hAnsiTheme="minorHAnsi" w:cstheme="minorHAnsi"/>
        </w:rPr>
        <w:t>.</w:t>
      </w:r>
    </w:p>
    <w:p w:rsidRPr="00432DFF" w:rsidR="00432DFF" w:rsidP="00432DFF" w:rsidRDefault="00432DFF" w14:paraId="4C1480FE" w14:textId="77777777">
      <w:pPr>
        <w:autoSpaceDE w:val="0"/>
        <w:autoSpaceDN w:val="0"/>
        <w:adjustRightInd w:val="0"/>
        <w:ind w:left="360"/>
        <w:rPr>
          <w:rFonts w:asciiTheme="minorHAnsi" w:hAnsiTheme="minorHAnsi" w:cstheme="minorHAnsi"/>
        </w:rPr>
      </w:pPr>
    </w:p>
    <w:p w:rsidRPr="00432DFF" w:rsidR="00432DFF" w:rsidP="00432DFF" w:rsidRDefault="00432DFF" w14:paraId="49A56D2F" w14:textId="77777777">
      <w:pPr>
        <w:autoSpaceDE w:val="0"/>
        <w:autoSpaceDN w:val="0"/>
        <w:adjustRightInd w:val="0"/>
        <w:ind w:left="360"/>
        <w:rPr>
          <w:rFonts w:asciiTheme="minorHAnsi" w:hAnsiTheme="minorHAnsi" w:cstheme="minorHAnsi"/>
        </w:rPr>
      </w:pPr>
      <w:r w:rsidRPr="00432DFF">
        <w:rPr>
          <w:rFonts w:asciiTheme="minorHAnsi" w:hAnsiTheme="minorHAnsi" w:cstheme="minorHAnsi"/>
        </w:rPr>
        <w:t xml:space="preserve">Date: </w:t>
      </w:r>
      <w:r w:rsidRPr="00432DFF">
        <w:rPr>
          <w:rFonts w:asciiTheme="minorHAnsi" w:hAnsiTheme="minorHAnsi" w:cstheme="minorHAnsi"/>
          <w:highlight w:val="yellow"/>
        </w:rPr>
        <w:t>XXX</w:t>
      </w:r>
    </w:p>
    <w:p w:rsidR="00432DFF" w:rsidP="00432DFF" w:rsidRDefault="00432DFF" w14:paraId="6A5A86E7" w14:textId="77777777">
      <w:pPr>
        <w:spacing w:after="240"/>
        <w:ind w:left="360"/>
        <w:rPr>
          <w:rFonts w:asciiTheme="minorHAnsi" w:hAnsiTheme="minorHAnsi" w:cstheme="minorHAnsi"/>
          <w:highlight w:val="yellow"/>
        </w:rPr>
      </w:pPr>
      <w:r w:rsidRPr="00432DFF">
        <w:rPr>
          <w:rFonts w:asciiTheme="minorHAnsi" w:hAnsiTheme="minorHAnsi" w:cstheme="minorHAnsi"/>
        </w:rPr>
        <w:t xml:space="preserve">Revised: </w:t>
      </w:r>
      <w:r w:rsidRPr="00432DFF">
        <w:rPr>
          <w:rFonts w:asciiTheme="minorHAnsi" w:hAnsiTheme="minorHAnsi" w:cstheme="minorHAnsi"/>
          <w:highlight w:val="yellow"/>
        </w:rPr>
        <w:t>XXX</w:t>
      </w:r>
    </w:p>
    <w:p w:rsidR="00432DFF" w:rsidP="00432DFF" w:rsidRDefault="00432DFF" w14:paraId="2DF63C29" w14:textId="77777777">
      <w:pPr>
        <w:spacing w:after="240"/>
        <w:ind w:left="360"/>
        <w:rPr>
          <w:rFonts w:asciiTheme="minorHAnsi" w:hAnsiTheme="minorHAnsi" w:cstheme="minorHAnsi"/>
        </w:rPr>
      </w:pPr>
    </w:p>
    <w:p w:rsidR="00432DFF" w:rsidP="00432DFF" w:rsidRDefault="00432DFF" w14:paraId="5A6ECE7B" w14:textId="77777777">
      <w:pPr>
        <w:spacing w:after="240"/>
        <w:ind w:left="360"/>
        <w:rPr>
          <w:rFonts w:asciiTheme="minorHAnsi" w:hAnsiTheme="minorHAnsi" w:cstheme="minorHAnsi"/>
        </w:rPr>
      </w:pPr>
    </w:p>
    <w:p w:rsidR="00432DFF" w:rsidP="00432DFF" w:rsidRDefault="00432DFF" w14:paraId="67F41980" w14:textId="77777777">
      <w:pPr>
        <w:spacing w:after="240"/>
        <w:ind w:left="360"/>
        <w:rPr>
          <w:rFonts w:asciiTheme="minorHAnsi" w:hAnsiTheme="minorHAnsi" w:cstheme="minorHAnsi"/>
        </w:rPr>
      </w:pPr>
    </w:p>
    <w:p w:rsidR="00432DFF" w:rsidP="00432DFF" w:rsidRDefault="00432DFF" w14:paraId="1A833505" w14:textId="77777777">
      <w:pPr>
        <w:spacing w:after="240"/>
        <w:ind w:left="360"/>
        <w:rPr>
          <w:rFonts w:asciiTheme="minorHAnsi" w:hAnsiTheme="minorHAnsi" w:cstheme="minorHAnsi"/>
        </w:rPr>
      </w:pPr>
    </w:p>
    <w:p w:rsidR="00432DFF" w:rsidP="00432DFF" w:rsidRDefault="00432DFF" w14:paraId="3695BB69" w14:textId="398534F2">
      <w:pPr>
        <w:spacing w:after="240"/>
        <w:ind w:left="360"/>
        <w:rPr>
          <w:rFonts w:asciiTheme="minorHAnsi" w:hAnsiTheme="minorHAnsi" w:cstheme="minorHAnsi"/>
        </w:rPr>
      </w:pPr>
    </w:p>
    <w:p w:rsidR="00FE41A4" w:rsidP="00432DFF" w:rsidRDefault="00FE41A4" w14:paraId="464D01AE" w14:textId="13463AEB">
      <w:pPr>
        <w:spacing w:after="240"/>
        <w:ind w:left="360"/>
        <w:rPr>
          <w:rFonts w:asciiTheme="minorHAnsi" w:hAnsiTheme="minorHAnsi" w:cstheme="minorHAnsi"/>
        </w:rPr>
      </w:pPr>
    </w:p>
    <w:p w:rsidR="00FE41A4" w:rsidP="00432DFF" w:rsidRDefault="00FE41A4" w14:paraId="084F0086" w14:textId="59D3BC2A">
      <w:pPr>
        <w:spacing w:after="240"/>
        <w:ind w:left="360"/>
        <w:rPr>
          <w:rFonts w:asciiTheme="minorHAnsi" w:hAnsiTheme="minorHAnsi" w:cstheme="minorHAnsi"/>
        </w:rPr>
      </w:pPr>
    </w:p>
    <w:p w:rsidR="00FE41A4" w:rsidP="00432DFF" w:rsidRDefault="00FE41A4" w14:paraId="2AE68CE6" w14:textId="24B72813">
      <w:pPr>
        <w:spacing w:after="240"/>
        <w:ind w:left="360"/>
        <w:rPr>
          <w:rFonts w:asciiTheme="minorHAnsi" w:hAnsiTheme="minorHAnsi" w:cstheme="minorHAnsi"/>
        </w:rPr>
      </w:pPr>
    </w:p>
    <w:p w:rsidR="00CD703A" w:rsidP="00432DFF" w:rsidRDefault="00CD703A" w14:paraId="21893114" w14:textId="272C8D61">
      <w:pPr>
        <w:spacing w:after="240"/>
        <w:ind w:left="360"/>
        <w:rPr>
          <w:rFonts w:asciiTheme="minorHAnsi" w:hAnsiTheme="minorHAnsi" w:cstheme="minorHAnsi"/>
        </w:rPr>
      </w:pPr>
    </w:p>
    <w:p w:rsidR="00CD703A" w:rsidP="00432DFF" w:rsidRDefault="00CD703A" w14:paraId="73389628" w14:textId="77777777">
      <w:pPr>
        <w:spacing w:after="240"/>
        <w:ind w:left="360"/>
        <w:rPr>
          <w:rFonts w:asciiTheme="minorHAnsi" w:hAnsiTheme="minorHAnsi" w:cstheme="minorHAnsi"/>
        </w:rPr>
      </w:pPr>
    </w:p>
    <w:p w:rsidR="00432DFF" w:rsidP="00432DFF" w:rsidRDefault="00432DFF" w14:paraId="294386A2" w14:textId="77777777">
      <w:pPr>
        <w:spacing w:after="240"/>
        <w:ind w:left="360"/>
        <w:rPr>
          <w:rFonts w:asciiTheme="minorHAnsi" w:hAnsiTheme="minorHAnsi" w:cstheme="minorHAnsi"/>
        </w:rPr>
      </w:pPr>
    </w:p>
    <w:p w:rsidRPr="0039683D" w:rsidR="00065984" w:rsidP="00065984" w:rsidRDefault="00F65704" w14:paraId="1E90C660" w14:textId="6EC328A1">
      <w:pPr>
        <w:ind w:left="360"/>
        <w:jc w:val="center"/>
        <w:rPr>
          <w:rFonts w:asciiTheme="minorHAnsi" w:hAnsiTheme="minorHAnsi" w:cstheme="minorHAnsi"/>
          <w:b/>
          <w:bCs/>
          <w:highlight w:val="yellow"/>
        </w:rPr>
      </w:pPr>
      <w:r>
        <w:rPr>
          <w:rFonts w:asciiTheme="minorHAnsi" w:hAnsiTheme="minorHAnsi" w:cstheme="minorHAnsi"/>
          <w:b/>
          <w:bCs/>
          <w:highlight w:val="yellow"/>
        </w:rPr>
        <w:lastRenderedPageBreak/>
        <w:t>GUIDE</w:t>
      </w:r>
      <w:r w:rsidRPr="0039683D" w:rsidR="00065984">
        <w:rPr>
          <w:rFonts w:asciiTheme="minorHAnsi" w:hAnsiTheme="minorHAnsi" w:cstheme="minorHAnsi"/>
          <w:b/>
          <w:bCs/>
          <w:highlight w:val="yellow"/>
        </w:rPr>
        <w:t xml:space="preserve"> TO ACTION</w:t>
      </w:r>
    </w:p>
    <w:p w:rsidR="0039683D" w:rsidP="00065984" w:rsidRDefault="0039683D" w14:paraId="33171C54" w14:textId="430342A6">
      <w:pPr>
        <w:ind w:left="360"/>
        <w:jc w:val="center"/>
        <w:rPr>
          <w:rFonts w:asciiTheme="minorHAnsi" w:hAnsiTheme="minorHAnsi" w:cstheme="minorHAnsi"/>
          <w:i/>
          <w:iCs/>
        </w:rPr>
      </w:pPr>
      <w:r w:rsidRPr="0039683D">
        <w:rPr>
          <w:rFonts w:asciiTheme="minorHAnsi" w:hAnsiTheme="minorHAnsi" w:cstheme="minorHAnsi"/>
          <w:i/>
          <w:iCs/>
          <w:highlight w:val="yellow"/>
        </w:rPr>
        <w:t xml:space="preserve">When stakeholders are considering a programmatic plan </w:t>
      </w:r>
      <w:r w:rsidR="008A60D2">
        <w:rPr>
          <w:rFonts w:asciiTheme="minorHAnsi" w:hAnsiTheme="minorHAnsi" w:cstheme="minorHAnsi"/>
          <w:i/>
          <w:iCs/>
          <w:highlight w:val="yellow"/>
        </w:rPr>
        <w:t>for the</w:t>
      </w:r>
      <w:r w:rsidRPr="0039683D">
        <w:rPr>
          <w:rFonts w:asciiTheme="minorHAnsi" w:hAnsiTheme="minorHAnsi" w:cstheme="minorHAnsi"/>
          <w:i/>
          <w:iCs/>
          <w:highlight w:val="yellow"/>
        </w:rPr>
        <w:t xml:space="preserve"> consensus framework, parties are encouraged to review the following </w:t>
      </w:r>
      <w:r w:rsidR="00F65704">
        <w:rPr>
          <w:rFonts w:asciiTheme="minorHAnsi" w:hAnsiTheme="minorHAnsi" w:cstheme="minorHAnsi"/>
          <w:i/>
          <w:iCs/>
          <w:highlight w:val="yellow"/>
        </w:rPr>
        <w:t>considerations</w:t>
      </w:r>
      <w:r w:rsidRPr="0039683D">
        <w:rPr>
          <w:rFonts w:asciiTheme="minorHAnsi" w:hAnsiTheme="minorHAnsi" w:cstheme="minorHAnsi"/>
          <w:i/>
          <w:iCs/>
          <w:highlight w:val="yellow"/>
        </w:rPr>
        <w:t>.</w:t>
      </w:r>
    </w:p>
    <w:p w:rsidR="0039683D" w:rsidP="00065984" w:rsidRDefault="0039683D" w14:paraId="18A698FC" w14:textId="77777777">
      <w:pPr>
        <w:ind w:left="360"/>
        <w:rPr>
          <w:rFonts w:asciiTheme="minorHAnsi" w:hAnsiTheme="minorHAnsi" w:cstheme="minorHAnsi"/>
        </w:rPr>
      </w:pPr>
    </w:p>
    <w:p w:rsidR="0039683D" w:rsidP="00065984" w:rsidRDefault="0039683D" w14:paraId="4A47C68D" w14:textId="77777777">
      <w:pPr>
        <w:ind w:left="360"/>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432DFF" w:rsidTr="00DC1988" w14:paraId="628F2BBA" w14:textId="77777777">
        <w:tc>
          <w:tcPr>
            <w:tcW w:w="9350" w:type="dxa"/>
          </w:tcPr>
          <w:p w:rsidRPr="00065984" w:rsidR="00065984" w:rsidP="00065984" w:rsidRDefault="00065984" w14:paraId="3E98E23E" w14:textId="77777777">
            <w:pPr>
              <w:pStyle w:val="BodyText"/>
              <w:spacing w:after="0"/>
              <w:ind w:left="360" w:firstLine="0"/>
              <w:jc w:val="both"/>
              <w:rPr>
                <w:rFonts w:asciiTheme="minorHAnsi" w:hAnsiTheme="minorHAnsi" w:cstheme="minorHAnsi"/>
                <w:b/>
                <w:bCs/>
              </w:rPr>
            </w:pPr>
            <w:r w:rsidRPr="00065984">
              <w:rPr>
                <w:rFonts w:asciiTheme="minorHAnsi" w:hAnsiTheme="minorHAnsi" w:cstheme="minorHAnsi"/>
                <w:b/>
                <w:bCs/>
              </w:rPr>
              <w:t>Considerations:</w:t>
            </w:r>
          </w:p>
          <w:p w:rsidR="00065984" w:rsidP="00DC1988" w:rsidRDefault="00065984" w14:paraId="0A2C4842" w14:textId="77777777">
            <w:pPr>
              <w:pStyle w:val="BodyText"/>
              <w:spacing w:after="0"/>
              <w:ind w:left="360" w:firstLine="0"/>
              <w:jc w:val="both"/>
              <w:rPr>
                <w:rFonts w:asciiTheme="minorHAnsi" w:hAnsiTheme="minorHAnsi" w:cstheme="minorHAnsi"/>
              </w:rPr>
            </w:pPr>
          </w:p>
          <w:p w:rsidR="00432DFF" w:rsidP="00DC1988" w:rsidRDefault="00432DFF" w14:paraId="5FDCB662"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Purpose / Why: </w:t>
            </w:r>
          </w:p>
          <w:p w:rsidRPr="00432DFF" w:rsidR="00432DFF" w:rsidP="00432DFF" w:rsidRDefault="00432DFF" w14:paraId="314DC676" w14:textId="1D297BE4">
            <w:pPr>
              <w:pStyle w:val="BodyText"/>
              <w:numPr>
                <w:ilvl w:val="0"/>
                <w:numId w:val="16"/>
              </w:numPr>
              <w:spacing w:after="0"/>
              <w:jc w:val="both"/>
              <w:rPr>
                <w:rFonts w:asciiTheme="minorHAnsi" w:hAnsiTheme="minorHAnsi" w:cstheme="minorHAnsi"/>
              </w:rPr>
            </w:pPr>
            <w:r>
              <w:rPr>
                <w:rFonts w:asciiTheme="minorHAnsi" w:hAnsiTheme="minorHAnsi" w:cstheme="minorHAnsi"/>
              </w:rPr>
              <w:t xml:space="preserve">What are the </w:t>
            </w:r>
            <w:r w:rsidR="00D15007">
              <w:rPr>
                <w:rFonts w:asciiTheme="minorHAnsi" w:hAnsiTheme="minorHAnsi" w:cstheme="minorHAnsi"/>
              </w:rPr>
              <w:t xml:space="preserve">primary and secondary </w:t>
            </w:r>
            <w:r>
              <w:rPr>
                <w:rFonts w:asciiTheme="minorHAnsi" w:hAnsiTheme="minorHAnsi" w:cstheme="minorHAnsi"/>
              </w:rPr>
              <w:t xml:space="preserve">priorities of the consensus framework? </w:t>
            </w:r>
          </w:p>
          <w:p w:rsidR="00432DFF" w:rsidP="00DC1988" w:rsidRDefault="00432DFF" w14:paraId="0FC3762F" w14:textId="77777777">
            <w:pPr>
              <w:pStyle w:val="BodyText"/>
              <w:spacing w:after="0"/>
              <w:ind w:left="1080" w:firstLine="0"/>
              <w:jc w:val="both"/>
              <w:rPr>
                <w:rFonts w:asciiTheme="minorHAnsi" w:hAnsiTheme="minorHAnsi" w:cstheme="minorHAnsi"/>
              </w:rPr>
            </w:pPr>
          </w:p>
          <w:p w:rsidR="00432DFF" w:rsidP="00DC1988" w:rsidRDefault="00432DFF" w14:paraId="5899B054"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Tactics: </w:t>
            </w:r>
          </w:p>
          <w:p w:rsidR="00432DFF" w:rsidP="00DC1988" w:rsidRDefault="00D15007" w14:paraId="1B0E7CC1" w14:textId="5B829E16">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Identify </w:t>
            </w:r>
            <w:r w:rsidR="00432DFF">
              <w:rPr>
                <w:rFonts w:asciiTheme="minorHAnsi" w:hAnsiTheme="minorHAnsi" w:cstheme="minorHAnsi"/>
              </w:rPr>
              <w:t xml:space="preserve">key priorities of the consensus framework. </w:t>
            </w:r>
          </w:p>
          <w:p w:rsidR="00432DFF" w:rsidP="00DC1988" w:rsidRDefault="00432DFF" w14:paraId="15D4C3B8" w14:textId="00AFD102">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Determine deliverables and measures of </w:t>
            </w:r>
            <w:r w:rsidR="00FE41A4">
              <w:rPr>
                <w:rFonts w:asciiTheme="minorHAnsi" w:hAnsiTheme="minorHAnsi" w:cstheme="minorHAnsi"/>
              </w:rPr>
              <w:t>each priority</w:t>
            </w:r>
            <w:r>
              <w:rPr>
                <w:rFonts w:asciiTheme="minorHAnsi" w:hAnsiTheme="minorHAnsi" w:cstheme="minorHAnsi"/>
              </w:rPr>
              <w:t xml:space="preserve">. </w:t>
            </w:r>
          </w:p>
          <w:p w:rsidR="00432DFF" w:rsidP="00DC1988" w:rsidRDefault="00432DFF" w14:paraId="1E6527E3" w14:textId="2547DCFE">
            <w:pPr>
              <w:pStyle w:val="BodyText"/>
              <w:numPr>
                <w:ilvl w:val="0"/>
                <w:numId w:val="17"/>
              </w:numPr>
              <w:spacing w:after="0"/>
              <w:jc w:val="both"/>
              <w:rPr>
                <w:rFonts w:asciiTheme="minorHAnsi" w:hAnsiTheme="minorHAnsi" w:cstheme="minorHAnsi"/>
              </w:rPr>
            </w:pPr>
            <w:r>
              <w:rPr>
                <w:rFonts w:asciiTheme="minorHAnsi" w:hAnsiTheme="minorHAnsi" w:cstheme="minorHAnsi"/>
              </w:rPr>
              <w:t>Review priority areas with members</w:t>
            </w:r>
            <w:r w:rsidR="00D15007">
              <w:rPr>
                <w:rFonts w:asciiTheme="minorHAnsi" w:hAnsiTheme="minorHAnsi" w:cstheme="minorHAnsi"/>
              </w:rPr>
              <w:t xml:space="preserve"> on a routine basis and </w:t>
            </w:r>
            <w:r w:rsidR="00FE41A4">
              <w:rPr>
                <w:rFonts w:asciiTheme="minorHAnsi" w:hAnsiTheme="minorHAnsi" w:cstheme="minorHAnsi"/>
              </w:rPr>
              <w:t>adjust</w:t>
            </w:r>
            <w:r w:rsidR="000C5E9F">
              <w:rPr>
                <w:rFonts w:asciiTheme="minorHAnsi" w:hAnsiTheme="minorHAnsi" w:cstheme="minorHAnsi"/>
              </w:rPr>
              <w:t>, as appropriate</w:t>
            </w:r>
            <w:r>
              <w:rPr>
                <w:rFonts w:asciiTheme="minorHAnsi" w:hAnsiTheme="minorHAnsi" w:cstheme="minorHAnsi"/>
              </w:rPr>
              <w:t xml:space="preserve">. </w:t>
            </w:r>
          </w:p>
          <w:p w:rsidR="00432DFF" w:rsidP="00DC1988" w:rsidRDefault="00432DFF" w14:paraId="29B7F23A" w14:textId="77777777">
            <w:pPr>
              <w:pStyle w:val="BodyText"/>
              <w:spacing w:after="0"/>
              <w:ind w:firstLine="0"/>
              <w:jc w:val="both"/>
              <w:rPr>
                <w:rFonts w:asciiTheme="minorHAnsi" w:hAnsiTheme="minorHAnsi" w:cstheme="minorHAnsi"/>
              </w:rPr>
            </w:pPr>
          </w:p>
          <w:p w:rsidR="00432DFF" w:rsidP="00DC1988" w:rsidRDefault="00432DFF" w14:paraId="10D46ED8"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Process: </w:t>
            </w:r>
          </w:p>
          <w:p w:rsidRPr="001D6744" w:rsidR="001D6744" w:rsidP="001D6744" w:rsidRDefault="001D6744" w14:paraId="40AD0ACB" w14:textId="77777777">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What is the best time to initiate an </w:t>
            </w:r>
            <w:r w:rsidR="00E36C03">
              <w:rPr>
                <w:rFonts w:asciiTheme="minorHAnsi" w:hAnsiTheme="minorHAnsi" w:cstheme="minorHAnsi"/>
              </w:rPr>
              <w:t xml:space="preserve">annual review process of the consensus framework? </w:t>
            </w:r>
            <w:r>
              <w:rPr>
                <w:rFonts w:asciiTheme="minorHAnsi" w:hAnsiTheme="minorHAnsi" w:cstheme="minorHAnsi"/>
              </w:rPr>
              <w:t xml:space="preserve">Who should be involved in the annual review process? How should individual organizations keep their internal stakeholders updated? </w:t>
            </w:r>
          </w:p>
          <w:p w:rsidR="00432DFF" w:rsidP="00DC1988" w:rsidRDefault="00432DFF" w14:paraId="4983DBAC" w14:textId="77777777">
            <w:pPr>
              <w:pStyle w:val="BodyText"/>
              <w:spacing w:after="0"/>
              <w:ind w:firstLine="0"/>
              <w:jc w:val="both"/>
              <w:rPr>
                <w:rFonts w:asciiTheme="minorHAnsi" w:hAnsiTheme="minorHAnsi" w:cstheme="minorHAnsi"/>
              </w:rPr>
            </w:pPr>
          </w:p>
        </w:tc>
      </w:tr>
    </w:tbl>
    <w:p w:rsidRPr="00432DFF" w:rsidR="00432DFF" w:rsidP="00432DFF" w:rsidRDefault="00432DFF" w14:paraId="298D5B09" w14:textId="77777777">
      <w:pPr>
        <w:spacing w:after="240"/>
        <w:ind w:left="360"/>
        <w:rPr>
          <w:rFonts w:asciiTheme="minorHAnsi" w:hAnsiTheme="minorHAnsi" w:cstheme="minorHAnsi"/>
        </w:rPr>
      </w:pPr>
    </w:p>
    <w:p w:rsidRPr="001D6744" w:rsidR="00432DFF" w:rsidP="00FA100B" w:rsidRDefault="0009267A" w14:paraId="2EEA214B" w14:textId="77777777">
      <w:pPr>
        <w:pStyle w:val="BodyText"/>
        <w:spacing w:after="0"/>
        <w:ind w:left="360" w:firstLine="0"/>
        <w:jc w:val="both"/>
        <w:rPr>
          <w:rFonts w:asciiTheme="minorHAnsi" w:hAnsiTheme="minorHAnsi" w:cstheme="minorHAnsi"/>
          <w:b/>
          <w:bCs/>
          <w:i/>
          <w:iCs/>
        </w:rPr>
      </w:pPr>
      <w:r w:rsidRPr="001D6744">
        <w:rPr>
          <w:rFonts w:asciiTheme="minorHAnsi" w:hAnsiTheme="minorHAnsi" w:cstheme="minorHAnsi"/>
          <w:b/>
          <w:bCs/>
          <w:i/>
          <w:iCs/>
        </w:rPr>
        <w:t>Tool</w:t>
      </w:r>
      <w:r w:rsidR="00065984">
        <w:rPr>
          <w:rFonts w:asciiTheme="minorHAnsi" w:hAnsiTheme="minorHAnsi" w:cstheme="minorHAnsi"/>
          <w:b/>
          <w:bCs/>
          <w:i/>
          <w:iCs/>
        </w:rPr>
        <w:t xml:space="preserve"> #1</w:t>
      </w:r>
      <w:r w:rsidRPr="001D6744">
        <w:rPr>
          <w:rFonts w:asciiTheme="minorHAnsi" w:hAnsiTheme="minorHAnsi" w:cstheme="minorHAnsi"/>
          <w:b/>
          <w:bCs/>
          <w:i/>
          <w:iCs/>
        </w:rPr>
        <w:t xml:space="preserve">: Table of Key Priorities and Measures </w:t>
      </w:r>
    </w:p>
    <w:p w:rsidR="0009267A" w:rsidP="00FA100B" w:rsidRDefault="0009267A" w14:paraId="670BF67D" w14:textId="77777777">
      <w:pPr>
        <w:pStyle w:val="BodyText"/>
        <w:spacing w:after="0"/>
        <w:ind w:left="360" w:firstLine="0"/>
        <w:jc w:val="both"/>
        <w:rPr>
          <w:rFonts w:asciiTheme="minorHAnsi" w:hAnsiTheme="minorHAnsi" w:cstheme="minorHAnsi"/>
        </w:rPr>
      </w:pPr>
    </w:p>
    <w:tbl>
      <w:tblPr>
        <w:tblW w:w="999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20"/>
        <w:gridCol w:w="2880"/>
        <w:gridCol w:w="2970"/>
        <w:gridCol w:w="2520"/>
      </w:tblGrid>
      <w:tr w:rsidRPr="0009267A" w:rsidR="00CD703A" w:rsidTr="00CD703A" w14:paraId="487D0FF0" w14:textId="77777777">
        <w:trPr>
          <w:trHeight w:val="463"/>
        </w:trPr>
        <w:tc>
          <w:tcPr>
            <w:tcW w:w="1620" w:type="dxa"/>
          </w:tcPr>
          <w:p w:rsidRPr="0009267A" w:rsidR="00CD703A" w:rsidP="00CD703A" w:rsidRDefault="00CD703A" w14:paraId="50FBF4BF" w14:textId="77777777">
            <w:pPr>
              <w:pStyle w:val="BodyText"/>
              <w:ind w:firstLine="0"/>
              <w:jc w:val="both"/>
              <w:rPr>
                <w:rFonts w:asciiTheme="minorHAnsi" w:hAnsiTheme="minorHAnsi" w:cstheme="minorHAnsi"/>
                <w:b/>
                <w:bCs/>
              </w:rPr>
            </w:pPr>
            <w:r>
              <w:rPr>
                <w:rFonts w:asciiTheme="minorHAnsi" w:hAnsiTheme="minorHAnsi" w:cstheme="minorHAnsi"/>
                <w:b/>
                <w:bCs/>
              </w:rPr>
              <w:t xml:space="preserve"> </w:t>
            </w:r>
            <w:r w:rsidRPr="0009267A">
              <w:rPr>
                <w:rFonts w:asciiTheme="minorHAnsi" w:hAnsiTheme="minorHAnsi" w:cstheme="minorHAnsi"/>
                <w:b/>
                <w:bCs/>
              </w:rPr>
              <w:t>Key Priorities</w:t>
            </w:r>
          </w:p>
        </w:tc>
        <w:tc>
          <w:tcPr>
            <w:tcW w:w="2880" w:type="dxa"/>
          </w:tcPr>
          <w:p w:rsidR="00CD703A" w:rsidP="00CD703A" w:rsidRDefault="00CD703A" w14:paraId="32F9CFFD" w14:textId="295666DD">
            <w:pPr>
              <w:pStyle w:val="BodyText"/>
              <w:ind w:firstLine="0"/>
              <w:jc w:val="both"/>
              <w:rPr>
                <w:rFonts w:asciiTheme="minorHAnsi" w:hAnsiTheme="minorHAnsi" w:cstheme="minorHAnsi"/>
                <w:b/>
                <w:bCs/>
              </w:rPr>
            </w:pPr>
            <w:r>
              <w:rPr>
                <w:rFonts w:asciiTheme="minorHAnsi" w:hAnsiTheme="minorHAnsi" w:cstheme="minorHAnsi"/>
                <w:b/>
                <w:bCs/>
              </w:rPr>
              <w:t xml:space="preserve">Consensus Framework Lead </w:t>
            </w:r>
          </w:p>
        </w:tc>
        <w:tc>
          <w:tcPr>
            <w:tcW w:w="2970" w:type="dxa"/>
          </w:tcPr>
          <w:p w:rsidR="00CD703A" w:rsidP="00CD703A" w:rsidRDefault="00CD703A" w14:paraId="7CC8115D" w14:textId="23D4BA3F">
            <w:pPr>
              <w:pStyle w:val="BodyText"/>
              <w:ind w:firstLine="0"/>
              <w:jc w:val="both"/>
              <w:rPr>
                <w:rFonts w:asciiTheme="minorHAnsi" w:hAnsiTheme="minorHAnsi" w:cstheme="minorHAnsi"/>
                <w:b/>
                <w:bCs/>
              </w:rPr>
            </w:pPr>
            <w:r>
              <w:rPr>
                <w:rFonts w:asciiTheme="minorHAnsi" w:hAnsiTheme="minorHAnsi" w:cstheme="minorHAnsi"/>
                <w:b/>
                <w:bCs/>
              </w:rPr>
              <w:t xml:space="preserve"> </w:t>
            </w:r>
            <w:r w:rsidRPr="0009267A">
              <w:rPr>
                <w:rFonts w:asciiTheme="minorHAnsi" w:hAnsiTheme="minorHAnsi" w:cstheme="minorHAnsi"/>
                <w:b/>
                <w:bCs/>
              </w:rPr>
              <w:t>Deliverables and Measures</w:t>
            </w:r>
          </w:p>
        </w:tc>
        <w:tc>
          <w:tcPr>
            <w:tcW w:w="2520" w:type="dxa"/>
          </w:tcPr>
          <w:p w:rsidRPr="0009267A" w:rsidR="00CD703A" w:rsidP="00CD703A" w:rsidRDefault="00CD703A" w14:paraId="6CE92D55" w14:textId="56ADB59E">
            <w:pPr>
              <w:pStyle w:val="BodyText"/>
              <w:ind w:firstLine="0"/>
              <w:jc w:val="both"/>
              <w:rPr>
                <w:rFonts w:asciiTheme="minorHAnsi" w:hAnsiTheme="minorHAnsi" w:cstheme="minorHAnsi"/>
                <w:b/>
                <w:bCs/>
              </w:rPr>
            </w:pPr>
            <w:r>
              <w:rPr>
                <w:rFonts w:asciiTheme="minorHAnsi" w:hAnsiTheme="minorHAnsi" w:cstheme="minorHAnsi"/>
                <w:b/>
                <w:bCs/>
              </w:rPr>
              <w:t xml:space="preserve"> Timeline </w:t>
            </w:r>
          </w:p>
        </w:tc>
      </w:tr>
      <w:tr w:rsidRPr="0009267A" w:rsidR="00CD703A" w:rsidTr="00CD703A" w14:paraId="0902CB47" w14:textId="77777777">
        <w:trPr>
          <w:trHeight w:val="205"/>
        </w:trPr>
        <w:tc>
          <w:tcPr>
            <w:tcW w:w="1620" w:type="dxa"/>
          </w:tcPr>
          <w:p w:rsidRPr="0009267A" w:rsidR="00CD703A" w:rsidP="00CD703A" w:rsidRDefault="00CD703A" w14:paraId="00D93FFC" w14:textId="77777777">
            <w:pPr>
              <w:pStyle w:val="BodyText"/>
              <w:ind w:left="360"/>
              <w:jc w:val="both"/>
              <w:rPr>
                <w:rFonts w:asciiTheme="minorHAnsi" w:hAnsiTheme="minorHAnsi" w:cstheme="minorHAnsi"/>
              </w:rPr>
            </w:pPr>
          </w:p>
        </w:tc>
        <w:tc>
          <w:tcPr>
            <w:tcW w:w="2880" w:type="dxa"/>
          </w:tcPr>
          <w:p w:rsidRPr="0009267A" w:rsidR="00CD703A" w:rsidP="00CD703A" w:rsidRDefault="00CD703A" w14:paraId="69FBDB7F" w14:textId="77777777">
            <w:pPr>
              <w:pStyle w:val="BodyText"/>
              <w:ind w:left="360"/>
              <w:jc w:val="both"/>
              <w:rPr>
                <w:rFonts w:asciiTheme="minorHAnsi" w:hAnsiTheme="minorHAnsi" w:cstheme="minorHAnsi"/>
              </w:rPr>
            </w:pPr>
          </w:p>
        </w:tc>
        <w:tc>
          <w:tcPr>
            <w:tcW w:w="2970" w:type="dxa"/>
          </w:tcPr>
          <w:p w:rsidRPr="0009267A" w:rsidR="00CD703A" w:rsidP="00CD703A" w:rsidRDefault="00CD703A" w14:paraId="4DB68313" w14:textId="34ACF33B">
            <w:pPr>
              <w:pStyle w:val="BodyText"/>
              <w:ind w:left="360"/>
              <w:jc w:val="both"/>
              <w:rPr>
                <w:rFonts w:asciiTheme="minorHAnsi" w:hAnsiTheme="minorHAnsi" w:cstheme="minorHAnsi"/>
              </w:rPr>
            </w:pPr>
          </w:p>
        </w:tc>
        <w:tc>
          <w:tcPr>
            <w:tcW w:w="2520" w:type="dxa"/>
          </w:tcPr>
          <w:p w:rsidRPr="0009267A" w:rsidR="00CD703A" w:rsidP="00CD703A" w:rsidRDefault="00CD703A" w14:paraId="29785933" w14:textId="224F0D1B">
            <w:pPr>
              <w:pStyle w:val="BodyText"/>
              <w:ind w:left="360"/>
              <w:jc w:val="both"/>
              <w:rPr>
                <w:rFonts w:asciiTheme="minorHAnsi" w:hAnsiTheme="minorHAnsi" w:cstheme="minorHAnsi"/>
              </w:rPr>
            </w:pPr>
          </w:p>
        </w:tc>
      </w:tr>
      <w:tr w:rsidRPr="0009267A" w:rsidR="00CD703A" w:rsidTr="00CD703A" w14:paraId="11DD74CB" w14:textId="77777777">
        <w:trPr>
          <w:trHeight w:val="458"/>
        </w:trPr>
        <w:tc>
          <w:tcPr>
            <w:tcW w:w="1620" w:type="dxa"/>
          </w:tcPr>
          <w:p w:rsidRPr="0009267A" w:rsidR="00CD703A" w:rsidP="00CD703A" w:rsidRDefault="00CD703A" w14:paraId="4B3D284A" w14:textId="77777777">
            <w:pPr>
              <w:pStyle w:val="BodyText"/>
              <w:ind w:left="360"/>
              <w:jc w:val="both"/>
              <w:rPr>
                <w:rFonts w:asciiTheme="minorHAnsi" w:hAnsiTheme="minorHAnsi" w:cstheme="minorHAnsi"/>
              </w:rPr>
            </w:pPr>
          </w:p>
        </w:tc>
        <w:tc>
          <w:tcPr>
            <w:tcW w:w="2880" w:type="dxa"/>
          </w:tcPr>
          <w:p w:rsidRPr="0009267A" w:rsidR="00CD703A" w:rsidP="00CD703A" w:rsidRDefault="00CD703A" w14:paraId="439153D2" w14:textId="77777777">
            <w:pPr>
              <w:pStyle w:val="BodyText"/>
              <w:ind w:left="360"/>
              <w:jc w:val="both"/>
              <w:rPr>
                <w:rFonts w:asciiTheme="minorHAnsi" w:hAnsiTheme="minorHAnsi" w:cstheme="minorHAnsi"/>
              </w:rPr>
            </w:pPr>
          </w:p>
        </w:tc>
        <w:tc>
          <w:tcPr>
            <w:tcW w:w="2970" w:type="dxa"/>
          </w:tcPr>
          <w:p w:rsidRPr="0009267A" w:rsidR="00CD703A" w:rsidP="00CD703A" w:rsidRDefault="00CD703A" w14:paraId="43F97372" w14:textId="7E2098C2">
            <w:pPr>
              <w:pStyle w:val="BodyText"/>
              <w:ind w:left="360"/>
              <w:jc w:val="both"/>
              <w:rPr>
                <w:rFonts w:asciiTheme="minorHAnsi" w:hAnsiTheme="minorHAnsi" w:cstheme="minorHAnsi"/>
              </w:rPr>
            </w:pPr>
          </w:p>
        </w:tc>
        <w:tc>
          <w:tcPr>
            <w:tcW w:w="2520" w:type="dxa"/>
          </w:tcPr>
          <w:p w:rsidRPr="0009267A" w:rsidR="00CD703A" w:rsidP="00CD703A" w:rsidRDefault="00CD703A" w14:paraId="043F77A4" w14:textId="6DCF4791">
            <w:pPr>
              <w:pStyle w:val="BodyText"/>
              <w:ind w:left="360"/>
              <w:jc w:val="both"/>
              <w:rPr>
                <w:rFonts w:asciiTheme="minorHAnsi" w:hAnsiTheme="minorHAnsi" w:cstheme="minorHAnsi"/>
              </w:rPr>
            </w:pPr>
          </w:p>
        </w:tc>
      </w:tr>
      <w:tr w:rsidRPr="0009267A" w:rsidR="00CD703A" w:rsidTr="00CD703A" w14:paraId="4EE241FC" w14:textId="77777777">
        <w:trPr>
          <w:trHeight w:val="463"/>
        </w:trPr>
        <w:tc>
          <w:tcPr>
            <w:tcW w:w="1620" w:type="dxa"/>
          </w:tcPr>
          <w:p w:rsidRPr="0009267A" w:rsidR="00CD703A" w:rsidP="00CD703A" w:rsidRDefault="00CD703A" w14:paraId="77D65BA5" w14:textId="77777777">
            <w:pPr>
              <w:pStyle w:val="BodyText"/>
              <w:ind w:left="360"/>
              <w:jc w:val="both"/>
              <w:rPr>
                <w:rFonts w:asciiTheme="minorHAnsi" w:hAnsiTheme="minorHAnsi" w:cstheme="minorHAnsi"/>
              </w:rPr>
            </w:pPr>
          </w:p>
        </w:tc>
        <w:tc>
          <w:tcPr>
            <w:tcW w:w="2880" w:type="dxa"/>
          </w:tcPr>
          <w:p w:rsidRPr="0009267A" w:rsidR="00CD703A" w:rsidP="00CD703A" w:rsidRDefault="00CD703A" w14:paraId="526DFC06" w14:textId="77777777">
            <w:pPr>
              <w:pStyle w:val="BodyText"/>
              <w:ind w:left="360"/>
              <w:jc w:val="both"/>
              <w:rPr>
                <w:rFonts w:asciiTheme="minorHAnsi" w:hAnsiTheme="minorHAnsi" w:cstheme="minorHAnsi"/>
              </w:rPr>
            </w:pPr>
          </w:p>
        </w:tc>
        <w:tc>
          <w:tcPr>
            <w:tcW w:w="2970" w:type="dxa"/>
          </w:tcPr>
          <w:p w:rsidRPr="0009267A" w:rsidR="00CD703A" w:rsidP="00CD703A" w:rsidRDefault="00CD703A" w14:paraId="3CCDE64D" w14:textId="3949772E">
            <w:pPr>
              <w:pStyle w:val="BodyText"/>
              <w:ind w:left="360"/>
              <w:jc w:val="both"/>
              <w:rPr>
                <w:rFonts w:asciiTheme="minorHAnsi" w:hAnsiTheme="minorHAnsi" w:cstheme="minorHAnsi"/>
              </w:rPr>
            </w:pPr>
          </w:p>
        </w:tc>
        <w:tc>
          <w:tcPr>
            <w:tcW w:w="2520" w:type="dxa"/>
          </w:tcPr>
          <w:p w:rsidRPr="0009267A" w:rsidR="00CD703A" w:rsidP="00CD703A" w:rsidRDefault="00CD703A" w14:paraId="7586C937" w14:textId="53CEBA4C">
            <w:pPr>
              <w:pStyle w:val="BodyText"/>
              <w:ind w:left="360"/>
              <w:jc w:val="both"/>
              <w:rPr>
                <w:rFonts w:asciiTheme="minorHAnsi" w:hAnsiTheme="minorHAnsi" w:cstheme="minorHAnsi"/>
              </w:rPr>
            </w:pPr>
          </w:p>
        </w:tc>
      </w:tr>
      <w:tr w:rsidRPr="0009267A" w:rsidR="00CD703A" w:rsidTr="00CD703A" w14:paraId="7253AA29" w14:textId="77777777">
        <w:trPr>
          <w:trHeight w:val="205"/>
        </w:trPr>
        <w:tc>
          <w:tcPr>
            <w:tcW w:w="1620" w:type="dxa"/>
          </w:tcPr>
          <w:p w:rsidRPr="0009267A" w:rsidR="00CD703A" w:rsidP="00CD703A" w:rsidRDefault="00CD703A" w14:paraId="590A35E4" w14:textId="77777777">
            <w:pPr>
              <w:pStyle w:val="BodyText"/>
              <w:ind w:left="360"/>
              <w:jc w:val="both"/>
              <w:rPr>
                <w:rFonts w:asciiTheme="minorHAnsi" w:hAnsiTheme="minorHAnsi" w:cstheme="minorHAnsi"/>
              </w:rPr>
            </w:pPr>
          </w:p>
        </w:tc>
        <w:tc>
          <w:tcPr>
            <w:tcW w:w="2880" w:type="dxa"/>
          </w:tcPr>
          <w:p w:rsidRPr="0009267A" w:rsidR="00CD703A" w:rsidP="00CD703A" w:rsidRDefault="00CD703A" w14:paraId="67B13BF8" w14:textId="77777777">
            <w:pPr>
              <w:pStyle w:val="BodyText"/>
              <w:ind w:left="360"/>
              <w:jc w:val="both"/>
              <w:rPr>
                <w:rFonts w:asciiTheme="minorHAnsi" w:hAnsiTheme="minorHAnsi" w:cstheme="minorHAnsi"/>
              </w:rPr>
            </w:pPr>
          </w:p>
        </w:tc>
        <w:tc>
          <w:tcPr>
            <w:tcW w:w="2970" w:type="dxa"/>
          </w:tcPr>
          <w:p w:rsidRPr="0009267A" w:rsidR="00CD703A" w:rsidP="00CD703A" w:rsidRDefault="00CD703A" w14:paraId="6D457DD1" w14:textId="606A43A0">
            <w:pPr>
              <w:pStyle w:val="BodyText"/>
              <w:ind w:left="360"/>
              <w:jc w:val="both"/>
              <w:rPr>
                <w:rFonts w:asciiTheme="minorHAnsi" w:hAnsiTheme="minorHAnsi" w:cstheme="minorHAnsi"/>
              </w:rPr>
            </w:pPr>
          </w:p>
        </w:tc>
        <w:tc>
          <w:tcPr>
            <w:tcW w:w="2520" w:type="dxa"/>
          </w:tcPr>
          <w:p w:rsidRPr="0009267A" w:rsidR="00CD703A" w:rsidP="00CD703A" w:rsidRDefault="00CD703A" w14:paraId="77C24165" w14:textId="4208F901">
            <w:pPr>
              <w:pStyle w:val="BodyText"/>
              <w:ind w:left="360"/>
              <w:jc w:val="both"/>
              <w:rPr>
                <w:rFonts w:asciiTheme="minorHAnsi" w:hAnsiTheme="minorHAnsi" w:cstheme="minorHAnsi"/>
              </w:rPr>
            </w:pPr>
          </w:p>
        </w:tc>
      </w:tr>
    </w:tbl>
    <w:p w:rsidR="0009267A" w:rsidP="00FA100B" w:rsidRDefault="0009267A" w14:paraId="0EB3EB72" w14:textId="77777777">
      <w:pPr>
        <w:pStyle w:val="BodyText"/>
        <w:spacing w:after="0"/>
        <w:ind w:left="360" w:firstLine="0"/>
        <w:jc w:val="both"/>
        <w:rPr>
          <w:rFonts w:asciiTheme="minorHAnsi" w:hAnsiTheme="minorHAnsi" w:cstheme="minorHAnsi"/>
        </w:rPr>
      </w:pPr>
    </w:p>
    <w:p w:rsidR="0009267A" w:rsidP="00FA100B" w:rsidRDefault="0009267A" w14:paraId="275C3454" w14:textId="77777777">
      <w:pPr>
        <w:pStyle w:val="BodyText"/>
        <w:spacing w:after="0"/>
        <w:ind w:left="360" w:firstLine="0"/>
        <w:jc w:val="both"/>
        <w:rPr>
          <w:rFonts w:asciiTheme="minorHAnsi" w:hAnsiTheme="minorHAnsi" w:cstheme="minorHAnsi"/>
        </w:rPr>
      </w:pPr>
    </w:p>
    <w:p w:rsidR="0009267A" w:rsidP="00FA100B" w:rsidRDefault="0009267A" w14:paraId="17505209" w14:textId="77777777">
      <w:pPr>
        <w:pStyle w:val="BodyText"/>
        <w:spacing w:after="0"/>
        <w:ind w:left="360" w:firstLine="0"/>
        <w:jc w:val="both"/>
        <w:rPr>
          <w:rFonts w:asciiTheme="minorHAnsi" w:hAnsiTheme="minorHAnsi" w:cstheme="minorHAnsi"/>
        </w:rPr>
      </w:pPr>
    </w:p>
    <w:p w:rsidR="0009267A" w:rsidP="00FA100B" w:rsidRDefault="0009267A" w14:paraId="7F67DCBC" w14:textId="77777777">
      <w:pPr>
        <w:pStyle w:val="BodyText"/>
        <w:spacing w:after="0"/>
        <w:ind w:left="360" w:firstLine="0"/>
        <w:jc w:val="both"/>
        <w:rPr>
          <w:rFonts w:asciiTheme="minorHAnsi" w:hAnsiTheme="minorHAnsi" w:cstheme="minorHAnsi"/>
        </w:rPr>
      </w:pPr>
    </w:p>
    <w:p w:rsidR="0009267A" w:rsidP="00FA100B" w:rsidRDefault="0009267A" w14:paraId="4E8C24B6" w14:textId="77777777">
      <w:pPr>
        <w:pStyle w:val="BodyText"/>
        <w:spacing w:after="0"/>
        <w:ind w:left="360" w:firstLine="0"/>
        <w:jc w:val="both"/>
        <w:rPr>
          <w:rFonts w:asciiTheme="minorHAnsi" w:hAnsiTheme="minorHAnsi" w:cstheme="minorHAnsi"/>
        </w:rPr>
      </w:pPr>
    </w:p>
    <w:p w:rsidR="0009267A" w:rsidP="00FA100B" w:rsidRDefault="0009267A" w14:paraId="7169433D" w14:textId="77777777">
      <w:pPr>
        <w:pStyle w:val="BodyText"/>
        <w:spacing w:after="0"/>
        <w:ind w:left="360" w:firstLine="0"/>
        <w:jc w:val="both"/>
        <w:rPr>
          <w:rFonts w:asciiTheme="minorHAnsi" w:hAnsiTheme="minorHAnsi" w:cstheme="minorHAnsi"/>
        </w:rPr>
      </w:pPr>
    </w:p>
    <w:p w:rsidR="0009267A" w:rsidP="00FA100B" w:rsidRDefault="0009267A" w14:paraId="6E45754A" w14:textId="77777777">
      <w:pPr>
        <w:pStyle w:val="BodyText"/>
        <w:spacing w:after="0"/>
        <w:ind w:left="360" w:firstLine="0"/>
        <w:jc w:val="both"/>
        <w:rPr>
          <w:rFonts w:asciiTheme="minorHAnsi" w:hAnsiTheme="minorHAnsi" w:cstheme="minorHAnsi"/>
        </w:rPr>
      </w:pPr>
    </w:p>
    <w:p w:rsidR="0009267A" w:rsidP="00FA100B" w:rsidRDefault="0009267A" w14:paraId="79B19B14" w14:textId="77777777">
      <w:pPr>
        <w:pStyle w:val="BodyText"/>
        <w:spacing w:after="0"/>
        <w:ind w:left="360" w:firstLine="0"/>
        <w:jc w:val="both"/>
        <w:rPr>
          <w:rFonts w:asciiTheme="minorHAnsi" w:hAnsiTheme="minorHAnsi" w:cstheme="minorHAnsi"/>
        </w:rPr>
      </w:pPr>
    </w:p>
    <w:p w:rsidR="0009267A" w:rsidP="00FA100B" w:rsidRDefault="0009267A" w14:paraId="20FA9FB9" w14:textId="77777777">
      <w:pPr>
        <w:pStyle w:val="BodyText"/>
        <w:spacing w:after="0"/>
        <w:ind w:left="360" w:firstLine="0"/>
        <w:jc w:val="both"/>
        <w:rPr>
          <w:rFonts w:asciiTheme="minorHAnsi" w:hAnsiTheme="minorHAnsi" w:cstheme="minorHAnsi"/>
        </w:rPr>
      </w:pPr>
    </w:p>
    <w:p w:rsidRPr="000C5E9F" w:rsidR="000C5E9F" w:rsidP="000C5E9F" w:rsidRDefault="00F65704" w14:paraId="49CE35E7" w14:textId="07274A00">
      <w:pPr>
        <w:pStyle w:val="BodyText"/>
        <w:spacing w:after="0"/>
        <w:ind w:left="360" w:firstLine="0"/>
        <w:jc w:val="center"/>
        <w:rPr>
          <w:rFonts w:asciiTheme="minorHAnsi" w:hAnsiTheme="minorHAnsi" w:cstheme="minorHAnsi"/>
          <w:b/>
          <w:bCs/>
          <w:highlight w:val="yellow"/>
        </w:rPr>
      </w:pPr>
      <w:r>
        <w:rPr>
          <w:rFonts w:asciiTheme="minorHAnsi" w:hAnsiTheme="minorHAnsi" w:cstheme="minorHAnsi"/>
          <w:b/>
          <w:bCs/>
          <w:highlight w:val="yellow"/>
        </w:rPr>
        <w:lastRenderedPageBreak/>
        <w:t>GUIDE TO COMMUNICATIONS</w:t>
      </w:r>
    </w:p>
    <w:p w:rsidR="008A60D2" w:rsidP="008A60D2" w:rsidRDefault="008A60D2" w14:paraId="06F6B384" w14:textId="3A983207">
      <w:pPr>
        <w:ind w:left="360"/>
        <w:jc w:val="center"/>
        <w:rPr>
          <w:rFonts w:asciiTheme="minorHAnsi" w:hAnsiTheme="minorHAnsi" w:cstheme="minorHAnsi"/>
          <w:i/>
          <w:iCs/>
        </w:rPr>
      </w:pPr>
      <w:r w:rsidRPr="0039683D">
        <w:rPr>
          <w:rFonts w:asciiTheme="minorHAnsi" w:hAnsiTheme="minorHAnsi" w:cstheme="minorHAnsi"/>
          <w:i/>
          <w:iCs/>
          <w:highlight w:val="yellow"/>
        </w:rPr>
        <w:t xml:space="preserve">When stakeholders are considering a </w:t>
      </w:r>
      <w:r>
        <w:rPr>
          <w:rFonts w:asciiTheme="minorHAnsi" w:hAnsiTheme="minorHAnsi" w:cstheme="minorHAnsi"/>
          <w:i/>
          <w:iCs/>
          <w:highlight w:val="yellow"/>
        </w:rPr>
        <w:t>communications strategy</w:t>
      </w:r>
      <w:r w:rsidRPr="0039683D">
        <w:rPr>
          <w:rFonts w:asciiTheme="minorHAnsi" w:hAnsiTheme="minorHAnsi" w:cstheme="minorHAnsi"/>
          <w:i/>
          <w:iCs/>
          <w:highlight w:val="yellow"/>
        </w:rPr>
        <w:t xml:space="preserve"> </w:t>
      </w:r>
      <w:r>
        <w:rPr>
          <w:rFonts w:asciiTheme="minorHAnsi" w:hAnsiTheme="minorHAnsi" w:cstheme="minorHAnsi"/>
          <w:i/>
          <w:iCs/>
          <w:highlight w:val="yellow"/>
        </w:rPr>
        <w:t>for the</w:t>
      </w:r>
      <w:r w:rsidRPr="0039683D">
        <w:rPr>
          <w:rFonts w:asciiTheme="minorHAnsi" w:hAnsiTheme="minorHAnsi" w:cstheme="minorHAnsi"/>
          <w:i/>
          <w:iCs/>
          <w:highlight w:val="yellow"/>
        </w:rPr>
        <w:t xml:space="preserve"> consensus framework, parties are encouraged to review the following </w:t>
      </w:r>
      <w:r w:rsidR="00F65704">
        <w:rPr>
          <w:rFonts w:asciiTheme="minorHAnsi" w:hAnsiTheme="minorHAnsi" w:cstheme="minorHAnsi"/>
          <w:i/>
          <w:iCs/>
          <w:highlight w:val="yellow"/>
        </w:rPr>
        <w:t>considerations</w:t>
      </w:r>
      <w:r w:rsidRPr="0039683D">
        <w:rPr>
          <w:rFonts w:asciiTheme="minorHAnsi" w:hAnsiTheme="minorHAnsi" w:cstheme="minorHAnsi"/>
          <w:i/>
          <w:iCs/>
          <w:highlight w:val="yellow"/>
        </w:rPr>
        <w:t>.</w:t>
      </w:r>
    </w:p>
    <w:p w:rsidR="0009267A" w:rsidP="00FA100B" w:rsidRDefault="0009267A" w14:paraId="6F6FE2D8" w14:textId="77777777">
      <w:pPr>
        <w:pStyle w:val="BodyText"/>
        <w:spacing w:after="0"/>
        <w:ind w:left="360" w:firstLine="0"/>
        <w:jc w:val="both"/>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8990"/>
      </w:tblGrid>
      <w:tr w:rsidR="0009267A" w:rsidTr="00DC1988" w14:paraId="4D45739A" w14:textId="77777777">
        <w:tc>
          <w:tcPr>
            <w:tcW w:w="9350" w:type="dxa"/>
          </w:tcPr>
          <w:p w:rsidRPr="000C5E9F" w:rsidR="0009267A" w:rsidP="00DC1988" w:rsidRDefault="000C5E9F" w14:paraId="325E7932" w14:textId="77777777">
            <w:pPr>
              <w:pStyle w:val="BodyText"/>
              <w:spacing w:after="0"/>
              <w:ind w:left="360" w:firstLine="0"/>
              <w:jc w:val="both"/>
              <w:rPr>
                <w:rFonts w:asciiTheme="minorHAnsi" w:hAnsiTheme="minorHAnsi" w:cstheme="minorHAnsi"/>
                <w:b/>
                <w:bCs/>
              </w:rPr>
            </w:pPr>
            <w:r w:rsidRPr="000C5E9F">
              <w:rPr>
                <w:rFonts w:asciiTheme="minorHAnsi" w:hAnsiTheme="minorHAnsi" w:cstheme="minorHAnsi"/>
                <w:b/>
                <w:bCs/>
              </w:rPr>
              <w:t>Considerations:</w:t>
            </w:r>
          </w:p>
          <w:p w:rsidR="000C5E9F" w:rsidP="00DC1988" w:rsidRDefault="000C5E9F" w14:paraId="6D5C4F66" w14:textId="77777777">
            <w:pPr>
              <w:pStyle w:val="BodyText"/>
              <w:spacing w:after="0"/>
              <w:ind w:left="360" w:firstLine="0"/>
              <w:jc w:val="both"/>
              <w:rPr>
                <w:rFonts w:asciiTheme="minorHAnsi" w:hAnsiTheme="minorHAnsi" w:cstheme="minorHAnsi"/>
              </w:rPr>
            </w:pPr>
          </w:p>
          <w:p w:rsidR="0009267A" w:rsidP="00DC1988" w:rsidRDefault="0009267A" w14:paraId="095EECE6"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Purpose / Why: </w:t>
            </w:r>
          </w:p>
          <w:p w:rsidR="001D6744" w:rsidP="001D6744" w:rsidRDefault="001D6744" w14:paraId="19B2FC50" w14:textId="2D1E3605">
            <w:pPr>
              <w:pStyle w:val="BodyText"/>
              <w:numPr>
                <w:ilvl w:val="0"/>
                <w:numId w:val="16"/>
              </w:numPr>
              <w:spacing w:after="0"/>
              <w:jc w:val="both"/>
              <w:rPr>
                <w:rFonts w:asciiTheme="minorHAnsi" w:hAnsiTheme="minorHAnsi" w:cstheme="minorHAnsi"/>
              </w:rPr>
            </w:pPr>
            <w:r w:rsidRPr="001D6744">
              <w:rPr>
                <w:rFonts w:asciiTheme="minorHAnsi" w:hAnsiTheme="minorHAnsi" w:cstheme="minorHAnsi"/>
              </w:rPr>
              <w:t xml:space="preserve">Who should be receiving information about the activities of the consensus framework? </w:t>
            </w:r>
            <w:r>
              <w:rPr>
                <w:rFonts w:asciiTheme="minorHAnsi" w:hAnsiTheme="minorHAnsi" w:cstheme="minorHAnsi"/>
              </w:rPr>
              <w:t xml:space="preserve">(e.g. </w:t>
            </w:r>
            <w:r w:rsidR="00894357">
              <w:rPr>
                <w:rFonts w:asciiTheme="minorHAnsi" w:hAnsiTheme="minorHAnsi" w:cstheme="minorHAnsi"/>
              </w:rPr>
              <w:t>parties and other stakeholders</w:t>
            </w:r>
            <w:r>
              <w:rPr>
                <w:rFonts w:asciiTheme="minorHAnsi" w:hAnsiTheme="minorHAnsi" w:cstheme="minorHAnsi"/>
              </w:rPr>
              <w:t xml:space="preserve">) </w:t>
            </w:r>
          </w:p>
          <w:p w:rsidRPr="001D6744" w:rsidR="00B539C5" w:rsidP="001D6744" w:rsidRDefault="00B539C5" w14:paraId="7B0B1795" w14:textId="331D7C5C">
            <w:pPr>
              <w:pStyle w:val="BodyText"/>
              <w:numPr>
                <w:ilvl w:val="0"/>
                <w:numId w:val="16"/>
              </w:numPr>
              <w:spacing w:after="0"/>
              <w:jc w:val="both"/>
              <w:rPr>
                <w:rFonts w:asciiTheme="minorHAnsi" w:hAnsiTheme="minorHAnsi" w:cstheme="minorHAnsi"/>
              </w:rPr>
            </w:pPr>
            <w:r>
              <w:rPr>
                <w:rFonts w:asciiTheme="minorHAnsi" w:hAnsiTheme="minorHAnsi" w:cstheme="minorHAnsi"/>
              </w:rPr>
              <w:t xml:space="preserve">What is the consensus framework’s viewpoint on communicating </w:t>
            </w:r>
            <w:r w:rsidR="004130CE">
              <w:rPr>
                <w:rFonts w:asciiTheme="minorHAnsi" w:hAnsiTheme="minorHAnsi" w:cstheme="minorHAnsi"/>
              </w:rPr>
              <w:t>with 1) consensus framework parties</w:t>
            </w:r>
            <w:r w:rsidR="0014160A">
              <w:rPr>
                <w:rFonts w:asciiTheme="minorHAnsi" w:hAnsiTheme="minorHAnsi" w:cstheme="minorHAnsi"/>
              </w:rPr>
              <w:t xml:space="preserve"> or members</w:t>
            </w:r>
            <w:r w:rsidR="004130CE">
              <w:rPr>
                <w:rFonts w:asciiTheme="minorHAnsi" w:hAnsiTheme="minorHAnsi" w:cstheme="minorHAnsi"/>
              </w:rPr>
              <w:t>, 2) within individual organizations</w:t>
            </w:r>
            <w:r w:rsidR="0014160A">
              <w:rPr>
                <w:rFonts w:asciiTheme="minorHAnsi" w:hAnsiTheme="minorHAnsi" w:cstheme="minorHAnsi"/>
              </w:rPr>
              <w:t xml:space="preserve"> and their constituents</w:t>
            </w:r>
            <w:r w:rsidR="004130CE">
              <w:rPr>
                <w:rFonts w:asciiTheme="minorHAnsi" w:hAnsiTheme="minorHAnsi" w:cstheme="minorHAnsi"/>
              </w:rPr>
              <w:t xml:space="preserve">, and 3) </w:t>
            </w:r>
            <w:r w:rsidR="0014160A">
              <w:rPr>
                <w:rFonts w:asciiTheme="minorHAnsi" w:hAnsiTheme="minorHAnsi" w:cstheme="minorHAnsi"/>
              </w:rPr>
              <w:t xml:space="preserve">those </w:t>
            </w:r>
            <w:r w:rsidR="004130CE">
              <w:rPr>
                <w:rFonts w:asciiTheme="minorHAnsi" w:hAnsiTheme="minorHAnsi" w:cstheme="minorHAnsi"/>
              </w:rPr>
              <w:t xml:space="preserve">outside the consensus framework? </w:t>
            </w:r>
          </w:p>
          <w:p w:rsidRPr="0009267A" w:rsidR="0009267A" w:rsidP="00DC1988" w:rsidRDefault="0009267A" w14:paraId="02864ADB" w14:textId="77777777">
            <w:pPr>
              <w:pStyle w:val="BodyText"/>
              <w:spacing w:after="0"/>
              <w:ind w:left="1080" w:firstLine="0"/>
              <w:jc w:val="both"/>
              <w:rPr>
                <w:rFonts w:asciiTheme="minorHAnsi" w:hAnsiTheme="minorHAnsi" w:cstheme="minorHAnsi"/>
                <w:highlight w:val="yellow"/>
              </w:rPr>
            </w:pPr>
          </w:p>
          <w:p w:rsidRPr="00955F7A" w:rsidR="0009267A" w:rsidP="00DC1988" w:rsidRDefault="0009267A" w14:paraId="74F2531A" w14:textId="77777777">
            <w:pPr>
              <w:pStyle w:val="BodyText"/>
              <w:spacing w:after="0"/>
              <w:ind w:left="360" w:firstLine="0"/>
              <w:jc w:val="both"/>
              <w:rPr>
                <w:rFonts w:asciiTheme="minorHAnsi" w:hAnsiTheme="minorHAnsi" w:cstheme="minorHAnsi"/>
              </w:rPr>
            </w:pPr>
            <w:r w:rsidRPr="00955F7A">
              <w:rPr>
                <w:rFonts w:asciiTheme="minorHAnsi" w:hAnsiTheme="minorHAnsi" w:cstheme="minorHAnsi"/>
              </w:rPr>
              <w:t xml:space="preserve">Tactics: </w:t>
            </w:r>
          </w:p>
          <w:p w:rsidRPr="005B6AEE" w:rsidR="0009267A" w:rsidP="005B6AEE" w:rsidRDefault="00955F7A" w14:paraId="0F6AF859" w14:textId="26B076C9">
            <w:pPr>
              <w:pStyle w:val="BodyText"/>
              <w:numPr>
                <w:ilvl w:val="0"/>
                <w:numId w:val="17"/>
              </w:numPr>
              <w:spacing w:after="0"/>
              <w:jc w:val="both"/>
              <w:rPr>
                <w:rFonts w:asciiTheme="minorHAnsi" w:hAnsiTheme="minorHAnsi" w:cstheme="minorHAnsi"/>
              </w:rPr>
            </w:pPr>
            <w:r w:rsidRPr="00955F7A">
              <w:rPr>
                <w:rFonts w:asciiTheme="minorHAnsi" w:hAnsiTheme="minorHAnsi" w:cstheme="minorHAnsi"/>
              </w:rPr>
              <w:t xml:space="preserve">Create a </w:t>
            </w:r>
            <w:r w:rsidRPr="00955F7A" w:rsidR="002A5F88">
              <w:rPr>
                <w:rFonts w:asciiTheme="minorHAnsi" w:hAnsiTheme="minorHAnsi" w:cstheme="minorHAnsi"/>
              </w:rPr>
              <w:t>one-page</w:t>
            </w:r>
            <w:r w:rsidRPr="00955F7A">
              <w:rPr>
                <w:rFonts w:asciiTheme="minorHAnsi" w:hAnsiTheme="minorHAnsi" w:cstheme="minorHAnsi"/>
              </w:rPr>
              <w:t xml:space="preserve"> overview document of the consensus framework purpose, activities, and ways to get involved. </w:t>
            </w:r>
            <w:r w:rsidR="005B6AEE">
              <w:rPr>
                <w:rFonts w:asciiTheme="minorHAnsi" w:hAnsiTheme="minorHAnsi" w:cstheme="minorHAnsi"/>
              </w:rPr>
              <w:t xml:space="preserve">Develop shared talking points on the consensus framework to bring a shared voice to external meetings. </w:t>
            </w:r>
          </w:p>
          <w:p w:rsidR="005B6AEE" w:rsidP="005B6AEE" w:rsidRDefault="005B6AEE" w14:paraId="67867D2D"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Share insights from members on why they joined the consensus framework and other ongoing activities through social media channels. </w:t>
            </w:r>
          </w:p>
          <w:p w:rsidR="005B6AEE" w:rsidP="005B6AEE" w:rsidRDefault="005B6AEE" w14:paraId="7B8B6908"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Create a membership slide deck or one-page explainer document of how to become a new member. </w:t>
            </w:r>
          </w:p>
          <w:p w:rsidR="005B6AEE" w:rsidP="005B6AEE" w:rsidRDefault="005B6AEE" w14:paraId="49EFB280"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Outreach to local conferences or convenings to include the consensus framework on upcoming panel discussions or speaking opportunities. </w:t>
            </w:r>
          </w:p>
          <w:p w:rsidR="002A5F88" w:rsidP="00DC1988" w:rsidRDefault="002A5F88" w14:paraId="15C6281B"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Release a quarterly newsletter</w:t>
            </w:r>
            <w:r w:rsidR="009039CC">
              <w:rPr>
                <w:rFonts w:asciiTheme="minorHAnsi" w:hAnsiTheme="minorHAnsi" w:cstheme="minorHAnsi"/>
              </w:rPr>
              <w:t xml:space="preserve"> or email update</w:t>
            </w:r>
            <w:r>
              <w:rPr>
                <w:rFonts w:asciiTheme="minorHAnsi" w:hAnsiTheme="minorHAnsi" w:cstheme="minorHAnsi"/>
              </w:rPr>
              <w:t xml:space="preserve"> on the purpose of the consensus framework and member updates. </w:t>
            </w:r>
          </w:p>
          <w:p w:rsidR="009039CC" w:rsidP="00DC1988" w:rsidRDefault="009039CC" w14:paraId="4023A3AC"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Align with consensus framework parties on how to update their own internal organizations on the activities of the consensus framework. </w:t>
            </w:r>
          </w:p>
          <w:p w:rsidRPr="00955F7A" w:rsidR="004727EB" w:rsidP="00DC1988" w:rsidRDefault="004727EB" w14:paraId="324AE2A4"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Consider creating a new website or a portal on an existing website to promote the consensus framework, purpose, activities, and ways to get involved. </w:t>
            </w:r>
          </w:p>
          <w:p w:rsidRPr="00955F7A" w:rsidR="0009267A" w:rsidP="00DC1988" w:rsidRDefault="0009267A" w14:paraId="7DE5694B" w14:textId="77777777">
            <w:pPr>
              <w:pStyle w:val="BodyText"/>
              <w:spacing w:after="0"/>
              <w:ind w:firstLine="0"/>
              <w:jc w:val="both"/>
              <w:rPr>
                <w:rFonts w:asciiTheme="minorHAnsi" w:hAnsiTheme="minorHAnsi" w:cstheme="minorHAnsi"/>
              </w:rPr>
            </w:pPr>
          </w:p>
          <w:p w:rsidR="0009267A" w:rsidP="00DC1988" w:rsidRDefault="0009267A" w14:paraId="65055988" w14:textId="77777777">
            <w:pPr>
              <w:pStyle w:val="BodyText"/>
              <w:spacing w:after="0"/>
              <w:ind w:left="360" w:firstLine="0"/>
              <w:jc w:val="both"/>
              <w:rPr>
                <w:rFonts w:asciiTheme="minorHAnsi" w:hAnsiTheme="minorHAnsi" w:cstheme="minorHAnsi"/>
              </w:rPr>
            </w:pPr>
            <w:r w:rsidRPr="00955F7A">
              <w:rPr>
                <w:rFonts w:asciiTheme="minorHAnsi" w:hAnsiTheme="minorHAnsi" w:cstheme="minorHAnsi"/>
              </w:rPr>
              <w:t>Process:</w:t>
            </w:r>
            <w:r>
              <w:rPr>
                <w:rFonts w:asciiTheme="minorHAnsi" w:hAnsiTheme="minorHAnsi" w:cstheme="minorHAnsi"/>
              </w:rPr>
              <w:t xml:space="preserve"> </w:t>
            </w:r>
          </w:p>
          <w:p w:rsidR="0009267A" w:rsidP="00DC1988" w:rsidRDefault="009039CC" w14:paraId="194896D7" w14:textId="77777777">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Have you discussed the consensus framework’s shared communications priorities for the year? </w:t>
            </w:r>
          </w:p>
          <w:p w:rsidR="006A62BA" w:rsidP="00DC1988" w:rsidRDefault="006A62BA" w14:paraId="10CF872E" w14:textId="77777777">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What is the timeline and review process for developing new communications tools? </w:t>
            </w:r>
          </w:p>
          <w:p w:rsidR="006A62BA" w:rsidP="00DC1988" w:rsidRDefault="006A62BA" w14:paraId="0481B7B9" w14:textId="77777777">
            <w:pPr>
              <w:pStyle w:val="BodyText"/>
              <w:numPr>
                <w:ilvl w:val="0"/>
                <w:numId w:val="18"/>
              </w:numPr>
              <w:spacing w:after="0"/>
              <w:jc w:val="both"/>
              <w:rPr>
                <w:rFonts w:asciiTheme="minorHAnsi" w:hAnsiTheme="minorHAnsi" w:cstheme="minorHAnsi"/>
              </w:rPr>
            </w:pPr>
            <w:r>
              <w:rPr>
                <w:rFonts w:asciiTheme="minorHAnsi" w:hAnsiTheme="minorHAnsi" w:cstheme="minorHAnsi"/>
              </w:rPr>
              <w:t xml:space="preserve">Are there additional partners that need to be brought in to help develop communications tools?  </w:t>
            </w:r>
          </w:p>
          <w:p w:rsidR="0009267A" w:rsidP="00DC1988" w:rsidRDefault="0009267A" w14:paraId="7F71D6AC" w14:textId="77777777">
            <w:pPr>
              <w:pStyle w:val="BodyText"/>
              <w:spacing w:after="0"/>
              <w:ind w:firstLine="0"/>
              <w:jc w:val="both"/>
              <w:rPr>
                <w:rFonts w:asciiTheme="minorHAnsi" w:hAnsiTheme="minorHAnsi" w:cstheme="minorHAnsi"/>
              </w:rPr>
            </w:pPr>
          </w:p>
        </w:tc>
      </w:tr>
    </w:tbl>
    <w:p w:rsidR="0009267A" w:rsidP="006A62BA" w:rsidRDefault="0009267A" w14:paraId="7C70C32B" w14:textId="78B8F50C">
      <w:pPr>
        <w:pStyle w:val="BodyText"/>
        <w:spacing w:after="0"/>
        <w:ind w:firstLine="0"/>
        <w:jc w:val="both"/>
        <w:rPr>
          <w:rFonts w:asciiTheme="minorHAnsi" w:hAnsiTheme="minorHAnsi" w:cstheme="minorHAnsi"/>
        </w:rPr>
      </w:pPr>
    </w:p>
    <w:p w:rsidR="000A18C7" w:rsidP="006A62BA" w:rsidRDefault="000A18C7" w14:paraId="6A9DC7CA" w14:textId="42068918">
      <w:pPr>
        <w:pStyle w:val="BodyText"/>
        <w:spacing w:after="0"/>
        <w:ind w:firstLine="0"/>
        <w:jc w:val="both"/>
        <w:rPr>
          <w:rFonts w:asciiTheme="minorHAnsi" w:hAnsiTheme="minorHAnsi" w:cstheme="minorHAnsi"/>
        </w:rPr>
      </w:pPr>
    </w:p>
    <w:p w:rsidR="000A18C7" w:rsidP="006A62BA" w:rsidRDefault="000A18C7" w14:paraId="0FC6291A" w14:textId="40237395">
      <w:pPr>
        <w:pStyle w:val="BodyText"/>
        <w:spacing w:after="0"/>
        <w:ind w:firstLine="0"/>
        <w:jc w:val="both"/>
        <w:rPr>
          <w:rFonts w:asciiTheme="minorHAnsi" w:hAnsiTheme="minorHAnsi" w:cstheme="minorHAnsi"/>
        </w:rPr>
      </w:pPr>
    </w:p>
    <w:p w:rsidR="000A18C7" w:rsidP="006A62BA" w:rsidRDefault="000A18C7" w14:paraId="2B15EA41" w14:textId="02C89243">
      <w:pPr>
        <w:pStyle w:val="BodyText"/>
        <w:spacing w:after="0"/>
        <w:ind w:firstLine="0"/>
        <w:jc w:val="both"/>
        <w:rPr>
          <w:rFonts w:asciiTheme="minorHAnsi" w:hAnsiTheme="minorHAnsi" w:cstheme="minorHAnsi"/>
        </w:rPr>
      </w:pPr>
    </w:p>
    <w:p w:rsidR="000A18C7" w:rsidP="006A62BA" w:rsidRDefault="000A18C7" w14:paraId="639FD53A" w14:textId="77777777">
      <w:pPr>
        <w:pStyle w:val="BodyText"/>
        <w:spacing w:after="0"/>
        <w:ind w:firstLine="0"/>
        <w:jc w:val="both"/>
        <w:rPr>
          <w:rFonts w:asciiTheme="minorHAnsi" w:hAnsiTheme="minorHAnsi" w:cstheme="minorHAnsi"/>
        </w:rPr>
      </w:pPr>
    </w:p>
    <w:p w:rsidRPr="001D6744" w:rsidR="001D6744" w:rsidP="001D6744" w:rsidRDefault="001D6744" w14:paraId="0CFC3BDD" w14:textId="7C514F15">
      <w:pPr>
        <w:pStyle w:val="BodyText"/>
        <w:spacing w:after="0"/>
        <w:ind w:left="360" w:firstLine="0"/>
        <w:jc w:val="both"/>
        <w:rPr>
          <w:rFonts w:asciiTheme="minorHAnsi" w:hAnsiTheme="minorHAnsi" w:cstheme="minorHAnsi"/>
          <w:b/>
          <w:bCs/>
          <w:i/>
          <w:iCs/>
        </w:rPr>
      </w:pPr>
      <w:r w:rsidRPr="001D6744">
        <w:rPr>
          <w:rFonts w:asciiTheme="minorHAnsi" w:hAnsiTheme="minorHAnsi" w:cstheme="minorHAnsi"/>
          <w:b/>
          <w:bCs/>
          <w:i/>
          <w:iCs/>
        </w:rPr>
        <w:lastRenderedPageBreak/>
        <w:t>Tool</w:t>
      </w:r>
      <w:r w:rsidR="00EA6735">
        <w:rPr>
          <w:rFonts w:asciiTheme="minorHAnsi" w:hAnsiTheme="minorHAnsi" w:cstheme="minorHAnsi"/>
          <w:b/>
          <w:bCs/>
          <w:i/>
          <w:iCs/>
        </w:rPr>
        <w:t xml:space="preserve"> #1</w:t>
      </w:r>
      <w:r w:rsidRPr="001D6744">
        <w:rPr>
          <w:rFonts w:asciiTheme="minorHAnsi" w:hAnsiTheme="minorHAnsi" w:cstheme="minorHAnsi"/>
          <w:b/>
          <w:bCs/>
          <w:i/>
          <w:iCs/>
        </w:rPr>
        <w:t xml:space="preserve">: </w:t>
      </w:r>
      <w:r>
        <w:rPr>
          <w:rFonts w:asciiTheme="minorHAnsi" w:hAnsiTheme="minorHAnsi" w:cstheme="minorHAnsi"/>
          <w:b/>
          <w:bCs/>
          <w:i/>
          <w:iCs/>
        </w:rPr>
        <w:t xml:space="preserve">Draft Communications Plan </w:t>
      </w:r>
    </w:p>
    <w:p w:rsidR="0009267A" w:rsidP="00FA100B" w:rsidRDefault="0009267A" w14:paraId="43914ED9" w14:textId="77777777">
      <w:pPr>
        <w:pStyle w:val="BodyText"/>
        <w:spacing w:after="0"/>
        <w:ind w:left="360" w:firstLine="0"/>
        <w:jc w:val="both"/>
        <w:rPr>
          <w:rFonts w:asciiTheme="minorHAnsi" w:hAnsiTheme="minorHAnsi" w:cstheme="minorHAnsi"/>
        </w:rPr>
      </w:pPr>
    </w:p>
    <w:tbl>
      <w:tblPr>
        <w:tblW w:w="0" w:type="auto"/>
        <w:tblInd w:w="481" w:type="dxa"/>
        <w:tblLayout w:type="fixed"/>
        <w:tblCellMar>
          <w:left w:w="0" w:type="dxa"/>
          <w:right w:w="0" w:type="dxa"/>
        </w:tblCellMar>
        <w:tblLook w:val="0000" w:firstRow="0" w:lastRow="0" w:firstColumn="0" w:lastColumn="0" w:noHBand="0" w:noVBand="0"/>
      </w:tblPr>
      <w:tblGrid>
        <w:gridCol w:w="4307"/>
        <w:gridCol w:w="3896"/>
      </w:tblGrid>
      <w:tr w:rsidRPr="006A62BA" w:rsidR="006A62BA" w:rsidTr="00CA3A17" w14:paraId="135FBD88" w14:textId="77777777">
        <w:trPr>
          <w:trHeight w:val="458"/>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388AB233" w14:textId="77777777">
            <w:pPr>
              <w:kinsoku w:val="0"/>
              <w:overflowPunct w:val="0"/>
              <w:autoSpaceDE w:val="0"/>
              <w:autoSpaceDN w:val="0"/>
              <w:adjustRightInd w:val="0"/>
              <w:spacing w:before="3" w:after="120" w:line="252" w:lineRule="exact"/>
              <w:ind w:left="115"/>
              <w:rPr>
                <w:rFonts w:asciiTheme="minorHAnsi" w:hAnsiTheme="minorHAnsi" w:cstheme="minorHAnsi"/>
                <w:b/>
                <w:bCs/>
              </w:rPr>
            </w:pPr>
            <w:r w:rsidRPr="006A62BA">
              <w:rPr>
                <w:rFonts w:asciiTheme="minorHAnsi" w:hAnsiTheme="minorHAnsi" w:cstheme="minorHAnsi"/>
                <w:b/>
                <w:bCs/>
              </w:rPr>
              <w:t>Milestone</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3BE3206D" w14:textId="77777777">
            <w:pPr>
              <w:kinsoku w:val="0"/>
              <w:overflowPunct w:val="0"/>
              <w:autoSpaceDE w:val="0"/>
              <w:autoSpaceDN w:val="0"/>
              <w:adjustRightInd w:val="0"/>
              <w:spacing w:before="3" w:after="120" w:line="252" w:lineRule="exact"/>
              <w:ind w:left="115"/>
              <w:rPr>
                <w:rFonts w:asciiTheme="minorHAnsi" w:hAnsiTheme="minorHAnsi" w:cstheme="minorHAnsi"/>
                <w:b/>
                <w:bCs/>
              </w:rPr>
            </w:pPr>
            <w:r w:rsidRPr="006A62BA">
              <w:rPr>
                <w:rFonts w:asciiTheme="minorHAnsi" w:hAnsiTheme="minorHAnsi" w:cstheme="minorHAnsi"/>
                <w:b/>
                <w:bCs/>
              </w:rPr>
              <w:t>Deliverables and Measures</w:t>
            </w:r>
          </w:p>
        </w:tc>
      </w:tr>
      <w:tr w:rsidRPr="006A62BA" w:rsidR="006A62BA" w:rsidTr="00CA3A17" w14:paraId="73D9A7F1" w14:textId="77777777">
        <w:trPr>
          <w:trHeight w:val="1005"/>
        </w:trPr>
        <w:tc>
          <w:tcPr>
            <w:tcW w:w="4307" w:type="dxa"/>
            <w:tcBorders>
              <w:top w:val="single" w:color="auto" w:sz="4" w:space="0"/>
              <w:left w:val="single" w:color="000000" w:sz="4" w:space="0"/>
              <w:bottom w:val="single" w:color="000000" w:sz="4" w:space="0"/>
              <w:right w:val="single" w:color="auto" w:sz="4" w:space="0"/>
            </w:tcBorders>
          </w:tcPr>
          <w:p w:rsidRPr="006A62BA" w:rsidR="006A62BA" w:rsidP="006A62BA" w:rsidRDefault="006A62BA" w14:paraId="5AF6CC44"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 xml:space="preserve">1) Develop a </w:t>
            </w:r>
            <w:proofErr w:type="gramStart"/>
            <w:r w:rsidRPr="006A62BA">
              <w:rPr>
                <w:rFonts w:asciiTheme="minorHAnsi" w:hAnsiTheme="minorHAnsi" w:cstheme="minorHAnsi"/>
              </w:rPr>
              <w:t>media/communications</w:t>
            </w:r>
            <w:proofErr w:type="gramEnd"/>
            <w:r w:rsidRPr="006A62BA">
              <w:rPr>
                <w:rFonts w:asciiTheme="minorHAnsi" w:hAnsiTheme="minorHAnsi" w:cstheme="minorHAnsi"/>
              </w:rPr>
              <w:t xml:space="preserve"> working group that includes signatories with an interest in</w:t>
            </w:r>
          </w:p>
          <w:p w:rsidRPr="006A62BA" w:rsidR="006A62BA" w:rsidP="006A62BA" w:rsidRDefault="006A62BA" w14:paraId="49073FF1" w14:textId="77777777">
            <w:pPr>
              <w:kinsoku w:val="0"/>
              <w:overflowPunct w:val="0"/>
              <w:autoSpaceDE w:val="0"/>
              <w:autoSpaceDN w:val="0"/>
              <w:adjustRightInd w:val="0"/>
              <w:spacing w:before="3" w:line="227" w:lineRule="exact"/>
              <w:ind w:left="115"/>
              <w:rPr>
                <w:rFonts w:asciiTheme="minorHAnsi" w:hAnsiTheme="minorHAnsi" w:cstheme="minorHAnsi"/>
              </w:rPr>
            </w:pPr>
            <w:r w:rsidRPr="006A62BA">
              <w:rPr>
                <w:rFonts w:asciiTheme="minorHAnsi" w:hAnsiTheme="minorHAnsi" w:cstheme="minorHAnsi"/>
              </w:rPr>
              <w:t>communications</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362CE854" w14:textId="77777777">
            <w:pPr>
              <w:ind w:left="115"/>
            </w:pPr>
            <w:r w:rsidRPr="006A62BA">
              <w:rPr>
                <w:rFonts w:asciiTheme="minorHAnsi" w:hAnsiTheme="minorHAnsi" w:cstheme="minorHAnsi"/>
                <w:highlight w:val="yellow"/>
              </w:rPr>
              <w:t>XX – [status]</w:t>
            </w:r>
          </w:p>
        </w:tc>
      </w:tr>
      <w:tr w:rsidRPr="006A62BA" w:rsidR="006A62BA" w:rsidTr="00CA3A17" w14:paraId="51CEA7BA" w14:textId="77777777">
        <w:trPr>
          <w:trHeight w:val="760"/>
        </w:trPr>
        <w:tc>
          <w:tcPr>
            <w:tcW w:w="4307" w:type="dxa"/>
            <w:tcBorders>
              <w:top w:val="single" w:color="000000" w:sz="4" w:space="0"/>
              <w:left w:val="single" w:color="000000" w:sz="4" w:space="0"/>
              <w:bottom w:val="single" w:color="auto" w:sz="4" w:space="0"/>
              <w:right w:val="single" w:color="auto" w:sz="4" w:space="0"/>
            </w:tcBorders>
          </w:tcPr>
          <w:p w:rsidRPr="006A62BA" w:rsidR="006A62BA" w:rsidP="006A62BA" w:rsidRDefault="006A62BA" w14:paraId="000CC90F"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2) Determine the governance</w:t>
            </w:r>
          </w:p>
          <w:p w:rsidRPr="006A62BA" w:rsidR="006A62BA" w:rsidP="006A62BA" w:rsidRDefault="006A62BA" w14:paraId="0589E559" w14:textId="77777777">
            <w:pPr>
              <w:kinsoku w:val="0"/>
              <w:overflowPunct w:val="0"/>
              <w:autoSpaceDE w:val="0"/>
              <w:autoSpaceDN w:val="0"/>
              <w:adjustRightInd w:val="0"/>
              <w:spacing w:line="250" w:lineRule="exact"/>
              <w:ind w:left="115"/>
              <w:rPr>
                <w:rFonts w:asciiTheme="minorHAnsi" w:hAnsiTheme="minorHAnsi" w:cstheme="minorHAnsi"/>
              </w:rPr>
            </w:pPr>
            <w:r w:rsidRPr="006A62BA">
              <w:rPr>
                <w:rFonts w:asciiTheme="minorHAnsi" w:hAnsiTheme="minorHAnsi" w:cstheme="minorHAnsi"/>
              </w:rPr>
              <w:t>process for overseeing website design and content</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163030D9" w14:textId="77777777">
            <w:pPr>
              <w:ind w:left="115"/>
            </w:pPr>
            <w:r w:rsidRPr="006A62BA">
              <w:rPr>
                <w:rFonts w:asciiTheme="minorHAnsi" w:hAnsiTheme="minorHAnsi" w:cstheme="minorHAnsi"/>
                <w:highlight w:val="yellow"/>
              </w:rPr>
              <w:t>XX – [status]</w:t>
            </w:r>
          </w:p>
        </w:tc>
      </w:tr>
      <w:tr w:rsidRPr="006A62BA" w:rsidR="006A62BA" w:rsidTr="00CA3A17" w14:paraId="1A336E7A" w14:textId="77777777">
        <w:trPr>
          <w:trHeight w:val="1265"/>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00056961"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 xml:space="preserve">3) Prepare material on the </w:t>
            </w:r>
            <w:r w:rsidRPr="006A62BA">
              <w:rPr>
                <w:rFonts w:asciiTheme="minorHAnsi" w:hAnsiTheme="minorHAnsi" w:cstheme="minorHAnsi"/>
                <w:highlight w:val="yellow"/>
              </w:rPr>
              <w:t>[consensus framework]</w:t>
            </w:r>
            <w:r w:rsidRPr="006A62BA">
              <w:rPr>
                <w:rFonts w:asciiTheme="minorHAnsi" w:hAnsiTheme="minorHAnsi" w:cstheme="minorHAnsi"/>
              </w:rPr>
              <w:t xml:space="preserve"> that can be disseminated by member </w:t>
            </w:r>
            <w:r>
              <w:rPr>
                <w:rFonts w:asciiTheme="minorHAnsi" w:hAnsiTheme="minorHAnsi" w:cstheme="minorHAnsi"/>
              </w:rPr>
              <w:t>organizations</w:t>
            </w:r>
            <w:r w:rsidRPr="006A62BA">
              <w:rPr>
                <w:rFonts w:asciiTheme="minorHAnsi" w:hAnsiTheme="minorHAnsi" w:cstheme="minorHAnsi"/>
              </w:rPr>
              <w:t xml:space="preserve"> for publicity</w:t>
            </w:r>
          </w:p>
          <w:p w:rsidRPr="006A62BA" w:rsidR="006A62BA" w:rsidP="006A62BA" w:rsidRDefault="006A62BA" w14:paraId="6AA8513A" w14:textId="77777777">
            <w:pPr>
              <w:kinsoku w:val="0"/>
              <w:overflowPunct w:val="0"/>
              <w:autoSpaceDE w:val="0"/>
              <w:autoSpaceDN w:val="0"/>
              <w:adjustRightInd w:val="0"/>
              <w:spacing w:line="230" w:lineRule="exact"/>
              <w:ind w:left="115"/>
              <w:rPr>
                <w:rFonts w:asciiTheme="minorHAnsi" w:hAnsiTheme="minorHAnsi" w:cstheme="minorHAnsi"/>
              </w:rPr>
            </w:pPr>
            <w:r w:rsidRPr="006A62BA">
              <w:rPr>
                <w:rFonts w:asciiTheme="minorHAnsi" w:hAnsiTheme="minorHAnsi" w:cstheme="minorHAnsi"/>
              </w:rPr>
              <w:t>purposes</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5641179B" w14:textId="77777777">
            <w:pPr>
              <w:ind w:left="115"/>
            </w:pPr>
            <w:r w:rsidRPr="006A62BA">
              <w:rPr>
                <w:rFonts w:asciiTheme="minorHAnsi" w:hAnsiTheme="minorHAnsi" w:cstheme="minorHAnsi"/>
                <w:highlight w:val="yellow"/>
              </w:rPr>
              <w:t>XX – [status]</w:t>
            </w:r>
          </w:p>
        </w:tc>
      </w:tr>
      <w:tr w:rsidRPr="006A62BA" w:rsidR="006A62BA" w:rsidTr="00CA3A17" w14:paraId="4EA74584" w14:textId="77777777">
        <w:trPr>
          <w:trHeight w:val="1265"/>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4221F7A4"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 xml:space="preserve">4) Prepare material (e.g. PowerPoint slides and hardcopy materials) on the </w:t>
            </w:r>
            <w:r w:rsidRPr="006A62BA">
              <w:rPr>
                <w:rFonts w:asciiTheme="minorHAnsi" w:hAnsiTheme="minorHAnsi" w:cstheme="minorHAnsi"/>
                <w:highlight w:val="yellow"/>
              </w:rPr>
              <w:t>[consensus framework]</w:t>
            </w:r>
            <w:r w:rsidRPr="006A62BA">
              <w:rPr>
                <w:rFonts w:asciiTheme="minorHAnsi" w:hAnsiTheme="minorHAnsi" w:cstheme="minorHAnsi"/>
              </w:rPr>
              <w:t xml:space="preserve"> that can be used by member groups at conferences</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2C2626B2" w14:textId="77777777">
            <w:pPr>
              <w:ind w:left="115"/>
            </w:pPr>
            <w:r w:rsidRPr="006A62BA">
              <w:rPr>
                <w:rFonts w:asciiTheme="minorHAnsi" w:hAnsiTheme="minorHAnsi" w:cstheme="minorHAnsi"/>
                <w:highlight w:val="yellow"/>
              </w:rPr>
              <w:t>XX – [status]</w:t>
            </w:r>
          </w:p>
        </w:tc>
      </w:tr>
      <w:tr w:rsidRPr="006A62BA" w:rsidR="006A62BA" w:rsidTr="00CA3A17" w14:paraId="64E80835" w14:textId="77777777">
        <w:trPr>
          <w:trHeight w:val="1265"/>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0222C468"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 xml:space="preserve">5) Identify relevant conferences/events at which member </w:t>
            </w:r>
            <w:r>
              <w:rPr>
                <w:rFonts w:asciiTheme="minorHAnsi" w:hAnsiTheme="minorHAnsi" w:cstheme="minorHAnsi"/>
              </w:rPr>
              <w:t>organizations</w:t>
            </w:r>
            <w:r w:rsidRPr="006A62BA">
              <w:rPr>
                <w:rFonts w:asciiTheme="minorHAnsi" w:hAnsiTheme="minorHAnsi" w:cstheme="minorHAnsi"/>
              </w:rPr>
              <w:t xml:space="preserve"> can</w:t>
            </w:r>
          </w:p>
          <w:p w:rsidRPr="006A62BA" w:rsidR="006A62BA" w:rsidP="006A62BA" w:rsidRDefault="006A62BA" w14:paraId="0AD56908" w14:textId="77777777">
            <w:pPr>
              <w:kinsoku w:val="0"/>
              <w:overflowPunct w:val="0"/>
              <w:autoSpaceDE w:val="0"/>
              <w:autoSpaceDN w:val="0"/>
              <w:adjustRightInd w:val="0"/>
              <w:spacing w:line="250" w:lineRule="exact"/>
              <w:ind w:left="115"/>
              <w:rPr>
                <w:rFonts w:asciiTheme="minorHAnsi" w:hAnsiTheme="minorHAnsi" w:cstheme="minorHAnsi"/>
              </w:rPr>
            </w:pPr>
            <w:r w:rsidRPr="006A62BA">
              <w:rPr>
                <w:rFonts w:asciiTheme="minorHAnsi" w:hAnsiTheme="minorHAnsi" w:cstheme="minorHAnsi"/>
              </w:rPr>
              <w:t xml:space="preserve">present and/or </w:t>
            </w:r>
            <w:r>
              <w:rPr>
                <w:rFonts w:asciiTheme="minorHAnsi" w:hAnsiTheme="minorHAnsi" w:cstheme="minorHAnsi"/>
              </w:rPr>
              <w:t>organize</w:t>
            </w:r>
            <w:r w:rsidRPr="006A62BA">
              <w:rPr>
                <w:rFonts w:asciiTheme="minorHAnsi" w:hAnsiTheme="minorHAnsi" w:cstheme="minorHAnsi"/>
              </w:rPr>
              <w:t xml:space="preserve"> satellite workshops/symposia</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382B0192" w14:textId="77777777">
            <w:pPr>
              <w:ind w:left="115"/>
            </w:pPr>
            <w:r w:rsidRPr="006A62BA">
              <w:rPr>
                <w:rFonts w:asciiTheme="minorHAnsi" w:hAnsiTheme="minorHAnsi" w:cstheme="minorHAnsi"/>
                <w:highlight w:val="yellow"/>
              </w:rPr>
              <w:t>XX – [status]</w:t>
            </w:r>
          </w:p>
        </w:tc>
      </w:tr>
      <w:tr w:rsidRPr="006A62BA" w:rsidR="006A62BA" w:rsidTr="00CA3A17" w14:paraId="2CAAC746" w14:textId="77777777">
        <w:trPr>
          <w:trHeight w:val="1015"/>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348FC36E"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6) Conduct a needs analysis assessment on an annual workshop/seminar to assess the</w:t>
            </w:r>
          </w:p>
          <w:p w:rsidRPr="006A62BA" w:rsidR="006A62BA" w:rsidP="006A62BA" w:rsidRDefault="006A62BA" w14:paraId="0A491533" w14:textId="77777777">
            <w:pPr>
              <w:kinsoku w:val="0"/>
              <w:overflowPunct w:val="0"/>
              <w:autoSpaceDE w:val="0"/>
              <w:autoSpaceDN w:val="0"/>
              <w:adjustRightInd w:val="0"/>
              <w:spacing w:before="2" w:line="231" w:lineRule="exact"/>
              <w:ind w:left="115"/>
              <w:rPr>
                <w:rFonts w:asciiTheme="minorHAnsi" w:hAnsiTheme="minorHAnsi" w:cstheme="minorHAnsi"/>
              </w:rPr>
            </w:pPr>
            <w:r w:rsidRPr="006A62BA">
              <w:rPr>
                <w:rFonts w:asciiTheme="minorHAnsi" w:hAnsiTheme="minorHAnsi" w:cstheme="minorHAnsi"/>
              </w:rPr>
              <w:t>viability of such an event</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30BF0EE2" w14:textId="77777777">
            <w:pPr>
              <w:ind w:left="115"/>
            </w:pPr>
            <w:r w:rsidRPr="006A62BA">
              <w:rPr>
                <w:rFonts w:asciiTheme="minorHAnsi" w:hAnsiTheme="minorHAnsi" w:cstheme="minorHAnsi"/>
                <w:highlight w:val="yellow"/>
              </w:rPr>
              <w:t>XX – [status]</w:t>
            </w:r>
          </w:p>
        </w:tc>
      </w:tr>
      <w:tr w:rsidRPr="006A62BA" w:rsidR="006A62BA" w:rsidTr="00CA3A17" w14:paraId="0A82A744" w14:textId="77777777">
        <w:trPr>
          <w:trHeight w:val="1515"/>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2EAB93BC"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 xml:space="preserve">7) Develop a </w:t>
            </w:r>
            <w:r w:rsidRPr="006A62BA">
              <w:rPr>
                <w:rFonts w:asciiTheme="minorHAnsi" w:hAnsiTheme="minorHAnsi" w:cstheme="minorHAnsi"/>
                <w:highlight w:val="yellow"/>
              </w:rPr>
              <w:t>[consensus framework]</w:t>
            </w:r>
            <w:r w:rsidRPr="006A62BA">
              <w:rPr>
                <w:rFonts w:asciiTheme="minorHAnsi" w:hAnsiTheme="minorHAnsi" w:cstheme="minorHAnsi"/>
              </w:rPr>
              <w:t xml:space="preserve"> media and communications plan, including a social media plan (to commence from </w:t>
            </w:r>
            <w:r w:rsidRPr="006A62BA">
              <w:rPr>
                <w:rFonts w:asciiTheme="minorHAnsi" w:hAnsiTheme="minorHAnsi" w:cstheme="minorHAnsi"/>
                <w:highlight w:val="yellow"/>
              </w:rPr>
              <w:t>XX</w:t>
            </w:r>
            <w:r w:rsidRPr="006A62BA">
              <w:rPr>
                <w:rFonts w:asciiTheme="minorHAnsi" w:hAnsiTheme="minorHAnsi" w:cstheme="minorHAnsi"/>
              </w:rPr>
              <w:t xml:space="preserve">) and a request for member </w:t>
            </w:r>
            <w:r w:rsidR="004727EB">
              <w:rPr>
                <w:rFonts w:asciiTheme="minorHAnsi" w:hAnsiTheme="minorHAnsi" w:cstheme="minorHAnsi"/>
              </w:rPr>
              <w:t>organizations</w:t>
            </w:r>
            <w:r w:rsidRPr="006A62BA">
              <w:rPr>
                <w:rFonts w:asciiTheme="minorHAnsi" w:hAnsiTheme="minorHAnsi" w:cstheme="minorHAnsi"/>
              </w:rPr>
              <w:t xml:space="preserve"> to advocate for the </w:t>
            </w:r>
            <w:r w:rsidRPr="006A62BA">
              <w:rPr>
                <w:rFonts w:asciiTheme="minorHAnsi" w:hAnsiTheme="minorHAnsi" w:cstheme="minorHAnsi"/>
                <w:highlight w:val="yellow"/>
              </w:rPr>
              <w:t>[consensus framework]</w:t>
            </w:r>
            <w:r w:rsidRPr="006A62BA">
              <w:rPr>
                <w:rFonts w:asciiTheme="minorHAnsi" w:hAnsiTheme="minorHAnsi" w:cstheme="minorHAnsi"/>
              </w:rPr>
              <w:t xml:space="preserve"> principles</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074F5BD5" w14:textId="77777777">
            <w:pPr>
              <w:ind w:left="115"/>
            </w:pPr>
            <w:r w:rsidRPr="006A62BA">
              <w:rPr>
                <w:rFonts w:asciiTheme="minorHAnsi" w:hAnsiTheme="minorHAnsi" w:cstheme="minorHAnsi"/>
                <w:highlight w:val="yellow"/>
              </w:rPr>
              <w:t>XX – [status]</w:t>
            </w:r>
          </w:p>
        </w:tc>
      </w:tr>
      <w:tr w:rsidRPr="006A62BA" w:rsidR="006A62BA" w:rsidTr="00CA3A17" w14:paraId="328D5305" w14:textId="77777777">
        <w:trPr>
          <w:trHeight w:val="760"/>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5157879C"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8) Develop a protocol for how media statements and communications</w:t>
            </w:r>
          </w:p>
          <w:p w:rsidRPr="006A62BA" w:rsidR="006A62BA" w:rsidP="006A62BA" w:rsidRDefault="006A62BA" w14:paraId="25FA5672"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should be developed and released</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0FD3270A" w14:textId="77777777">
            <w:pPr>
              <w:ind w:left="115"/>
            </w:pPr>
            <w:r w:rsidRPr="006A62BA">
              <w:rPr>
                <w:rFonts w:asciiTheme="minorHAnsi" w:hAnsiTheme="minorHAnsi" w:cstheme="minorHAnsi"/>
                <w:highlight w:val="yellow"/>
              </w:rPr>
              <w:t>XX – [status]</w:t>
            </w:r>
          </w:p>
        </w:tc>
      </w:tr>
      <w:tr w:rsidRPr="006A62BA" w:rsidR="006A62BA" w:rsidTr="00CA3A17" w14:paraId="3D6B9437" w14:textId="77777777">
        <w:trPr>
          <w:trHeight w:val="505"/>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72B6BCFB"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9) Prepare an academic article for publication</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677CE50A" w14:textId="77777777">
            <w:pPr>
              <w:ind w:left="115"/>
            </w:pPr>
            <w:r w:rsidRPr="006A62BA">
              <w:rPr>
                <w:rFonts w:asciiTheme="minorHAnsi" w:hAnsiTheme="minorHAnsi" w:cstheme="minorHAnsi"/>
                <w:highlight w:val="yellow"/>
              </w:rPr>
              <w:t>XX – [status]</w:t>
            </w:r>
          </w:p>
        </w:tc>
      </w:tr>
      <w:tr w:rsidRPr="006A62BA" w:rsidR="006A62BA" w:rsidTr="00CA3A17" w14:paraId="07F13254" w14:textId="77777777">
        <w:trPr>
          <w:trHeight w:val="460"/>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6321C4D1"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10) Develop a website</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218860AB" w14:textId="77777777">
            <w:pPr>
              <w:ind w:left="115"/>
            </w:pPr>
            <w:r w:rsidRPr="006A62BA">
              <w:rPr>
                <w:rFonts w:asciiTheme="minorHAnsi" w:hAnsiTheme="minorHAnsi" w:cstheme="minorHAnsi"/>
                <w:highlight w:val="yellow"/>
              </w:rPr>
              <w:t>XX – [status]</w:t>
            </w:r>
          </w:p>
        </w:tc>
      </w:tr>
      <w:tr w:rsidRPr="006A62BA" w:rsidR="006A62BA" w:rsidTr="00CA3A17" w14:paraId="693C7224" w14:textId="77777777">
        <w:trPr>
          <w:trHeight w:val="254"/>
        </w:trPr>
        <w:tc>
          <w:tcPr>
            <w:tcW w:w="4307"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4B246874" w14:textId="77777777">
            <w:pPr>
              <w:kinsoku w:val="0"/>
              <w:overflowPunct w:val="0"/>
              <w:autoSpaceDE w:val="0"/>
              <w:autoSpaceDN w:val="0"/>
              <w:adjustRightInd w:val="0"/>
              <w:spacing w:before="3"/>
              <w:ind w:left="115"/>
              <w:rPr>
                <w:rFonts w:asciiTheme="minorHAnsi" w:hAnsiTheme="minorHAnsi" w:cstheme="minorHAnsi"/>
              </w:rPr>
            </w:pPr>
            <w:r w:rsidRPr="006A62BA">
              <w:rPr>
                <w:rFonts w:asciiTheme="minorHAnsi" w:hAnsiTheme="minorHAnsi" w:cstheme="minorHAnsi"/>
              </w:rPr>
              <w:t>11) Launch website</w:t>
            </w:r>
          </w:p>
        </w:tc>
        <w:tc>
          <w:tcPr>
            <w:tcW w:w="3896" w:type="dxa"/>
            <w:tcBorders>
              <w:top w:val="single" w:color="auto" w:sz="4" w:space="0"/>
              <w:left w:val="single" w:color="auto" w:sz="4" w:space="0"/>
              <w:bottom w:val="single" w:color="auto" w:sz="4" w:space="0"/>
              <w:right w:val="single" w:color="auto" w:sz="4" w:space="0"/>
            </w:tcBorders>
          </w:tcPr>
          <w:p w:rsidRPr="006A62BA" w:rsidR="006A62BA" w:rsidP="006A62BA" w:rsidRDefault="006A62BA" w14:paraId="4EC7FCDC" w14:textId="77777777">
            <w:pPr>
              <w:ind w:left="115"/>
            </w:pPr>
            <w:r w:rsidRPr="006A62BA">
              <w:rPr>
                <w:rFonts w:asciiTheme="minorHAnsi" w:hAnsiTheme="minorHAnsi" w:cstheme="minorHAnsi"/>
                <w:highlight w:val="yellow"/>
              </w:rPr>
              <w:t>XX – [status]</w:t>
            </w:r>
          </w:p>
        </w:tc>
      </w:tr>
    </w:tbl>
    <w:p w:rsidR="0009267A" w:rsidP="00FA100B" w:rsidRDefault="0009267A" w14:paraId="4EF3B056" w14:textId="596F4A81">
      <w:pPr>
        <w:pStyle w:val="BodyText"/>
        <w:spacing w:after="0"/>
        <w:ind w:left="360" w:firstLine="0"/>
        <w:jc w:val="both"/>
        <w:rPr>
          <w:rFonts w:asciiTheme="minorHAnsi" w:hAnsiTheme="minorHAnsi" w:cstheme="minorHAnsi"/>
        </w:rPr>
      </w:pPr>
    </w:p>
    <w:p w:rsidR="000A18C7" w:rsidP="00FA100B" w:rsidRDefault="000A18C7" w14:paraId="1D8A1367" w14:textId="55171668">
      <w:pPr>
        <w:pStyle w:val="BodyText"/>
        <w:spacing w:after="0"/>
        <w:ind w:left="360" w:firstLine="0"/>
        <w:jc w:val="both"/>
        <w:rPr>
          <w:rFonts w:asciiTheme="minorHAnsi" w:hAnsiTheme="minorHAnsi" w:cstheme="minorHAnsi"/>
        </w:rPr>
      </w:pPr>
    </w:p>
    <w:p w:rsidR="000A18C7" w:rsidP="00FA100B" w:rsidRDefault="000A18C7" w14:paraId="71C37243" w14:textId="7203766A">
      <w:pPr>
        <w:pStyle w:val="BodyText"/>
        <w:spacing w:after="0"/>
        <w:ind w:left="360" w:firstLine="0"/>
        <w:jc w:val="both"/>
        <w:rPr>
          <w:rFonts w:asciiTheme="minorHAnsi" w:hAnsiTheme="minorHAnsi" w:cstheme="minorHAnsi"/>
        </w:rPr>
      </w:pPr>
    </w:p>
    <w:p w:rsidR="0014160A" w:rsidP="0014160A" w:rsidRDefault="0014160A" w14:paraId="66445699" w14:textId="6E2E8C28">
      <w:pPr>
        <w:pStyle w:val="BodyText"/>
        <w:spacing w:after="0"/>
        <w:ind w:left="360" w:firstLine="0"/>
        <w:jc w:val="both"/>
        <w:rPr>
          <w:rFonts w:asciiTheme="minorHAnsi" w:hAnsiTheme="minorHAnsi" w:cstheme="minorHAnsi"/>
          <w:b/>
          <w:bCs/>
          <w:i/>
          <w:iCs/>
        </w:rPr>
      </w:pPr>
      <w:r w:rsidRPr="001D6744">
        <w:rPr>
          <w:rFonts w:asciiTheme="minorHAnsi" w:hAnsiTheme="minorHAnsi" w:cstheme="minorHAnsi"/>
          <w:b/>
          <w:bCs/>
          <w:i/>
          <w:iCs/>
        </w:rPr>
        <w:lastRenderedPageBreak/>
        <w:t>Tool</w:t>
      </w:r>
      <w:r>
        <w:rPr>
          <w:rFonts w:asciiTheme="minorHAnsi" w:hAnsiTheme="minorHAnsi" w:cstheme="minorHAnsi"/>
          <w:b/>
          <w:bCs/>
          <w:i/>
          <w:iCs/>
        </w:rPr>
        <w:t xml:space="preserve"> #2</w:t>
      </w:r>
      <w:r w:rsidRPr="001D6744">
        <w:rPr>
          <w:rFonts w:asciiTheme="minorHAnsi" w:hAnsiTheme="minorHAnsi" w:cstheme="minorHAnsi"/>
          <w:b/>
          <w:bCs/>
          <w:i/>
          <w:iCs/>
        </w:rPr>
        <w:t xml:space="preserve">: </w:t>
      </w:r>
      <w:r>
        <w:rPr>
          <w:rFonts w:asciiTheme="minorHAnsi" w:hAnsiTheme="minorHAnsi" w:cstheme="minorHAnsi"/>
          <w:b/>
          <w:bCs/>
          <w:i/>
          <w:iCs/>
        </w:rPr>
        <w:t xml:space="preserve">Mapping of Communications for Key Constituents </w:t>
      </w:r>
    </w:p>
    <w:p w:rsidR="0014160A" w:rsidP="0014160A" w:rsidRDefault="0014160A" w14:paraId="5FAF765C" w14:textId="695C975D">
      <w:pPr>
        <w:pStyle w:val="BodyText"/>
        <w:spacing w:after="0"/>
        <w:ind w:left="360" w:firstLine="0"/>
        <w:jc w:val="both"/>
        <w:rPr>
          <w:rFonts w:asciiTheme="minorHAnsi" w:hAnsiTheme="minorHAnsi" w:cstheme="minorHAnsi"/>
          <w:b/>
          <w:bCs/>
          <w:i/>
          <w:iCs/>
        </w:rPr>
      </w:pPr>
    </w:p>
    <w:tbl>
      <w:tblPr>
        <w:tblStyle w:val="TableGrid"/>
        <w:tblW w:w="9265" w:type="dxa"/>
        <w:tblInd w:w="360" w:type="dxa"/>
        <w:tblLook w:val="04A0" w:firstRow="1" w:lastRow="0" w:firstColumn="1" w:lastColumn="0" w:noHBand="0" w:noVBand="1"/>
      </w:tblPr>
      <w:tblGrid>
        <w:gridCol w:w="2308"/>
        <w:gridCol w:w="2278"/>
        <w:gridCol w:w="2429"/>
        <w:gridCol w:w="2250"/>
      </w:tblGrid>
      <w:tr w:rsidR="00F65704" w:rsidTr="000A18C7" w14:paraId="4D02E6F4" w14:textId="77777777">
        <w:tc>
          <w:tcPr>
            <w:tcW w:w="2308" w:type="dxa"/>
          </w:tcPr>
          <w:p w:rsidR="00F65704" w:rsidP="00F65704" w:rsidRDefault="00F65704" w14:paraId="3F211BFC" w14:textId="29D5F4FB">
            <w:pPr>
              <w:pStyle w:val="BodyText"/>
              <w:spacing w:after="0"/>
              <w:ind w:firstLine="0"/>
              <w:jc w:val="both"/>
              <w:rPr>
                <w:rFonts w:asciiTheme="minorHAnsi" w:hAnsiTheme="minorHAnsi" w:cstheme="minorHAnsi"/>
                <w:b/>
                <w:bCs/>
                <w:i/>
                <w:iCs/>
              </w:rPr>
            </w:pPr>
            <w:r>
              <w:rPr>
                <w:rFonts w:asciiTheme="minorHAnsi" w:hAnsiTheme="minorHAnsi" w:cstheme="minorHAnsi"/>
                <w:b/>
                <w:bCs/>
                <w:i/>
                <w:iCs/>
              </w:rPr>
              <w:t xml:space="preserve">Communications Strategy </w:t>
            </w:r>
          </w:p>
        </w:tc>
        <w:tc>
          <w:tcPr>
            <w:tcW w:w="2278" w:type="dxa"/>
          </w:tcPr>
          <w:p w:rsidR="00F65704" w:rsidP="00F65704" w:rsidRDefault="00F65704" w14:paraId="743B5CA6" w14:textId="13652833">
            <w:pPr>
              <w:pStyle w:val="BodyText"/>
              <w:spacing w:after="0"/>
              <w:ind w:firstLine="0"/>
              <w:jc w:val="both"/>
              <w:rPr>
                <w:rFonts w:asciiTheme="minorHAnsi" w:hAnsiTheme="minorHAnsi" w:cstheme="minorHAnsi"/>
                <w:b/>
                <w:bCs/>
                <w:i/>
                <w:iCs/>
              </w:rPr>
            </w:pPr>
            <w:r>
              <w:rPr>
                <w:rFonts w:asciiTheme="minorHAnsi" w:hAnsiTheme="minorHAnsi" w:cstheme="minorHAnsi"/>
                <w:b/>
                <w:bCs/>
                <w:i/>
                <w:iCs/>
              </w:rPr>
              <w:t xml:space="preserve">Stakeholder Group 1 </w:t>
            </w:r>
          </w:p>
        </w:tc>
        <w:tc>
          <w:tcPr>
            <w:tcW w:w="2429" w:type="dxa"/>
          </w:tcPr>
          <w:p w:rsidR="00F65704" w:rsidP="00F65704" w:rsidRDefault="00F65704" w14:paraId="245E3ECC" w14:textId="7F9AD02D">
            <w:pPr>
              <w:pStyle w:val="BodyText"/>
              <w:spacing w:after="0"/>
              <w:ind w:firstLine="0"/>
              <w:jc w:val="both"/>
              <w:rPr>
                <w:rFonts w:asciiTheme="minorHAnsi" w:hAnsiTheme="minorHAnsi" w:cstheme="minorHAnsi"/>
                <w:b/>
                <w:bCs/>
                <w:i/>
                <w:iCs/>
              </w:rPr>
            </w:pPr>
            <w:r>
              <w:rPr>
                <w:rFonts w:asciiTheme="minorHAnsi" w:hAnsiTheme="minorHAnsi" w:cstheme="minorHAnsi"/>
                <w:b/>
                <w:bCs/>
                <w:i/>
                <w:iCs/>
              </w:rPr>
              <w:t>Stakeholder Group 2</w:t>
            </w:r>
          </w:p>
        </w:tc>
        <w:tc>
          <w:tcPr>
            <w:tcW w:w="2250" w:type="dxa"/>
          </w:tcPr>
          <w:p w:rsidR="00F65704" w:rsidP="00F65704" w:rsidRDefault="00F65704" w14:paraId="4E9BE091" w14:textId="7D7E37C5">
            <w:pPr>
              <w:pStyle w:val="BodyText"/>
              <w:spacing w:after="0"/>
              <w:ind w:firstLine="0"/>
              <w:jc w:val="both"/>
              <w:rPr>
                <w:rFonts w:asciiTheme="minorHAnsi" w:hAnsiTheme="minorHAnsi" w:cstheme="minorHAnsi"/>
                <w:b/>
                <w:bCs/>
                <w:i/>
                <w:iCs/>
              </w:rPr>
            </w:pPr>
            <w:r>
              <w:rPr>
                <w:rFonts w:asciiTheme="minorHAnsi" w:hAnsiTheme="minorHAnsi" w:cstheme="minorHAnsi"/>
                <w:b/>
                <w:bCs/>
                <w:i/>
                <w:iCs/>
              </w:rPr>
              <w:t>Stakeholder Group 3</w:t>
            </w:r>
          </w:p>
        </w:tc>
      </w:tr>
      <w:tr w:rsidR="00F65704" w:rsidTr="000A18C7" w14:paraId="5A13F524" w14:textId="77777777">
        <w:tc>
          <w:tcPr>
            <w:tcW w:w="2308" w:type="dxa"/>
          </w:tcPr>
          <w:p w:rsidR="00F65704" w:rsidP="00F65704" w:rsidRDefault="00F65704" w14:paraId="0362F509" w14:textId="77777777">
            <w:pPr>
              <w:pStyle w:val="BodyText"/>
              <w:spacing w:after="0"/>
              <w:ind w:firstLine="0"/>
              <w:jc w:val="both"/>
              <w:rPr>
                <w:rFonts w:asciiTheme="minorHAnsi" w:hAnsiTheme="minorHAnsi" w:cstheme="minorHAnsi"/>
                <w:b/>
                <w:bCs/>
                <w:i/>
                <w:iCs/>
              </w:rPr>
            </w:pPr>
          </w:p>
        </w:tc>
        <w:tc>
          <w:tcPr>
            <w:tcW w:w="2278" w:type="dxa"/>
          </w:tcPr>
          <w:p w:rsidR="00F65704" w:rsidP="00F65704" w:rsidRDefault="00F65704" w14:paraId="065F1E4F" w14:textId="77777777">
            <w:pPr>
              <w:pStyle w:val="BodyText"/>
              <w:spacing w:after="0"/>
              <w:ind w:firstLine="0"/>
              <w:jc w:val="both"/>
              <w:rPr>
                <w:rFonts w:asciiTheme="minorHAnsi" w:hAnsiTheme="minorHAnsi" w:cstheme="minorHAnsi"/>
                <w:b/>
                <w:bCs/>
                <w:i/>
                <w:iCs/>
              </w:rPr>
            </w:pPr>
          </w:p>
        </w:tc>
        <w:tc>
          <w:tcPr>
            <w:tcW w:w="2429" w:type="dxa"/>
          </w:tcPr>
          <w:p w:rsidR="00F65704" w:rsidP="00F65704" w:rsidRDefault="00F65704" w14:paraId="0A1A6D7B" w14:textId="77777777">
            <w:pPr>
              <w:pStyle w:val="BodyText"/>
              <w:spacing w:after="0"/>
              <w:ind w:firstLine="0"/>
              <w:jc w:val="both"/>
              <w:rPr>
                <w:rFonts w:asciiTheme="minorHAnsi" w:hAnsiTheme="minorHAnsi" w:cstheme="minorHAnsi"/>
                <w:b/>
                <w:bCs/>
                <w:i/>
                <w:iCs/>
              </w:rPr>
            </w:pPr>
          </w:p>
        </w:tc>
        <w:tc>
          <w:tcPr>
            <w:tcW w:w="2250" w:type="dxa"/>
          </w:tcPr>
          <w:p w:rsidR="00F65704" w:rsidP="00F65704" w:rsidRDefault="00F65704" w14:paraId="32E6C4AD" w14:textId="77777777">
            <w:pPr>
              <w:pStyle w:val="BodyText"/>
              <w:spacing w:after="0"/>
              <w:ind w:firstLine="0"/>
              <w:jc w:val="both"/>
              <w:rPr>
                <w:rFonts w:asciiTheme="minorHAnsi" w:hAnsiTheme="minorHAnsi" w:cstheme="minorHAnsi"/>
                <w:b/>
                <w:bCs/>
                <w:i/>
                <w:iCs/>
              </w:rPr>
            </w:pPr>
          </w:p>
        </w:tc>
      </w:tr>
      <w:tr w:rsidR="000A18C7" w:rsidTr="000A18C7" w14:paraId="77502A2F" w14:textId="77777777">
        <w:tc>
          <w:tcPr>
            <w:tcW w:w="2308" w:type="dxa"/>
          </w:tcPr>
          <w:p w:rsidR="000A18C7" w:rsidP="00F65704" w:rsidRDefault="000A18C7" w14:paraId="7D3F9475" w14:textId="77777777">
            <w:pPr>
              <w:pStyle w:val="BodyText"/>
              <w:spacing w:after="0"/>
              <w:ind w:firstLine="0"/>
              <w:jc w:val="both"/>
              <w:rPr>
                <w:rFonts w:asciiTheme="minorHAnsi" w:hAnsiTheme="minorHAnsi" w:cstheme="minorHAnsi"/>
                <w:b/>
                <w:bCs/>
                <w:i/>
                <w:iCs/>
              </w:rPr>
            </w:pPr>
          </w:p>
        </w:tc>
        <w:tc>
          <w:tcPr>
            <w:tcW w:w="2278" w:type="dxa"/>
          </w:tcPr>
          <w:p w:rsidR="000A18C7" w:rsidP="00F65704" w:rsidRDefault="000A18C7" w14:paraId="0B2F4BA9" w14:textId="77777777">
            <w:pPr>
              <w:pStyle w:val="BodyText"/>
              <w:spacing w:after="0"/>
              <w:ind w:firstLine="0"/>
              <w:jc w:val="both"/>
              <w:rPr>
                <w:rFonts w:asciiTheme="minorHAnsi" w:hAnsiTheme="minorHAnsi" w:cstheme="minorHAnsi"/>
                <w:b/>
                <w:bCs/>
                <w:i/>
                <w:iCs/>
              </w:rPr>
            </w:pPr>
          </w:p>
        </w:tc>
        <w:tc>
          <w:tcPr>
            <w:tcW w:w="2429" w:type="dxa"/>
          </w:tcPr>
          <w:p w:rsidR="000A18C7" w:rsidP="00F65704" w:rsidRDefault="000A18C7" w14:paraId="30764F50" w14:textId="77777777">
            <w:pPr>
              <w:pStyle w:val="BodyText"/>
              <w:spacing w:after="0"/>
              <w:ind w:firstLine="0"/>
              <w:jc w:val="both"/>
              <w:rPr>
                <w:rFonts w:asciiTheme="minorHAnsi" w:hAnsiTheme="minorHAnsi" w:cstheme="minorHAnsi"/>
                <w:b/>
                <w:bCs/>
                <w:i/>
                <w:iCs/>
              </w:rPr>
            </w:pPr>
          </w:p>
        </w:tc>
        <w:tc>
          <w:tcPr>
            <w:tcW w:w="2250" w:type="dxa"/>
          </w:tcPr>
          <w:p w:rsidR="000A18C7" w:rsidP="00F65704" w:rsidRDefault="000A18C7" w14:paraId="45CD7D63" w14:textId="77777777">
            <w:pPr>
              <w:pStyle w:val="BodyText"/>
              <w:spacing w:after="0"/>
              <w:ind w:firstLine="0"/>
              <w:jc w:val="both"/>
              <w:rPr>
                <w:rFonts w:asciiTheme="minorHAnsi" w:hAnsiTheme="minorHAnsi" w:cstheme="minorHAnsi"/>
                <w:b/>
                <w:bCs/>
                <w:i/>
                <w:iCs/>
              </w:rPr>
            </w:pPr>
          </w:p>
        </w:tc>
      </w:tr>
    </w:tbl>
    <w:p w:rsidRPr="001D6744" w:rsidR="0014160A" w:rsidP="0014160A" w:rsidRDefault="0014160A" w14:paraId="2027B2DD" w14:textId="77777777">
      <w:pPr>
        <w:pStyle w:val="BodyText"/>
        <w:spacing w:after="0"/>
        <w:ind w:left="360" w:firstLine="0"/>
        <w:jc w:val="both"/>
        <w:rPr>
          <w:rFonts w:asciiTheme="minorHAnsi" w:hAnsiTheme="minorHAnsi" w:cstheme="minorHAnsi"/>
          <w:b/>
          <w:bCs/>
          <w:i/>
          <w:iCs/>
        </w:rPr>
      </w:pPr>
    </w:p>
    <w:p w:rsidR="0009267A" w:rsidP="00FA100B" w:rsidRDefault="0009267A" w14:paraId="7A699F8F" w14:textId="77777777">
      <w:pPr>
        <w:pStyle w:val="BodyText"/>
        <w:spacing w:after="0"/>
        <w:ind w:left="360" w:firstLine="0"/>
        <w:jc w:val="both"/>
        <w:rPr>
          <w:rFonts w:asciiTheme="minorHAnsi" w:hAnsiTheme="minorHAnsi" w:cstheme="minorHAnsi"/>
        </w:rPr>
      </w:pPr>
    </w:p>
    <w:p w:rsidR="0009267A" w:rsidP="00FA100B" w:rsidRDefault="0009267A" w14:paraId="411B2444" w14:textId="05C3F774">
      <w:pPr>
        <w:pStyle w:val="BodyText"/>
        <w:spacing w:after="0"/>
        <w:ind w:left="360" w:firstLine="0"/>
        <w:jc w:val="both"/>
        <w:rPr>
          <w:rFonts w:asciiTheme="minorHAnsi" w:hAnsiTheme="minorHAnsi" w:cstheme="minorHAnsi"/>
        </w:rPr>
      </w:pPr>
    </w:p>
    <w:p w:rsidR="000A18C7" w:rsidP="00FA100B" w:rsidRDefault="000A18C7" w14:paraId="49F8DE67" w14:textId="6B78F746">
      <w:pPr>
        <w:pStyle w:val="BodyText"/>
        <w:spacing w:after="0"/>
        <w:ind w:left="360" w:firstLine="0"/>
        <w:jc w:val="both"/>
        <w:rPr>
          <w:rFonts w:asciiTheme="minorHAnsi" w:hAnsiTheme="minorHAnsi" w:cstheme="minorHAnsi"/>
        </w:rPr>
      </w:pPr>
    </w:p>
    <w:p w:rsidR="000A18C7" w:rsidP="00FA100B" w:rsidRDefault="000A18C7" w14:paraId="1AB31AD0" w14:textId="64186411">
      <w:pPr>
        <w:pStyle w:val="BodyText"/>
        <w:spacing w:after="0"/>
        <w:ind w:left="360" w:firstLine="0"/>
        <w:jc w:val="both"/>
        <w:rPr>
          <w:rFonts w:asciiTheme="minorHAnsi" w:hAnsiTheme="minorHAnsi" w:cstheme="minorHAnsi"/>
        </w:rPr>
      </w:pPr>
    </w:p>
    <w:p w:rsidR="000A18C7" w:rsidP="00FA100B" w:rsidRDefault="000A18C7" w14:paraId="16C3DD75" w14:textId="73139FF3">
      <w:pPr>
        <w:pStyle w:val="BodyText"/>
        <w:spacing w:after="0"/>
        <w:ind w:left="360" w:firstLine="0"/>
        <w:jc w:val="both"/>
        <w:rPr>
          <w:rFonts w:asciiTheme="minorHAnsi" w:hAnsiTheme="minorHAnsi" w:cstheme="minorHAnsi"/>
        </w:rPr>
      </w:pPr>
    </w:p>
    <w:p w:rsidR="000A18C7" w:rsidP="00FA100B" w:rsidRDefault="000A18C7" w14:paraId="52EC344C" w14:textId="4A9F2DBC">
      <w:pPr>
        <w:pStyle w:val="BodyText"/>
        <w:spacing w:after="0"/>
        <w:ind w:left="360" w:firstLine="0"/>
        <w:jc w:val="both"/>
        <w:rPr>
          <w:rFonts w:asciiTheme="minorHAnsi" w:hAnsiTheme="minorHAnsi" w:cstheme="minorHAnsi"/>
        </w:rPr>
      </w:pPr>
    </w:p>
    <w:p w:rsidR="000A18C7" w:rsidP="00FA100B" w:rsidRDefault="000A18C7" w14:paraId="57AA753D" w14:textId="41608D3C">
      <w:pPr>
        <w:pStyle w:val="BodyText"/>
        <w:spacing w:after="0"/>
        <w:ind w:left="360" w:firstLine="0"/>
        <w:jc w:val="both"/>
        <w:rPr>
          <w:rFonts w:asciiTheme="minorHAnsi" w:hAnsiTheme="minorHAnsi" w:cstheme="minorHAnsi"/>
        </w:rPr>
      </w:pPr>
    </w:p>
    <w:p w:rsidR="000A18C7" w:rsidP="00FA100B" w:rsidRDefault="000A18C7" w14:paraId="30171C1A" w14:textId="019DDB1B">
      <w:pPr>
        <w:pStyle w:val="BodyText"/>
        <w:spacing w:after="0"/>
        <w:ind w:left="360" w:firstLine="0"/>
        <w:jc w:val="both"/>
        <w:rPr>
          <w:rFonts w:asciiTheme="minorHAnsi" w:hAnsiTheme="minorHAnsi" w:cstheme="minorHAnsi"/>
        </w:rPr>
      </w:pPr>
    </w:p>
    <w:p w:rsidR="000A18C7" w:rsidP="00FA100B" w:rsidRDefault="000A18C7" w14:paraId="1FEB3D21" w14:textId="1E94D5CF">
      <w:pPr>
        <w:pStyle w:val="BodyText"/>
        <w:spacing w:after="0"/>
        <w:ind w:left="360" w:firstLine="0"/>
        <w:jc w:val="both"/>
        <w:rPr>
          <w:rFonts w:asciiTheme="minorHAnsi" w:hAnsiTheme="minorHAnsi" w:cstheme="minorHAnsi"/>
        </w:rPr>
      </w:pPr>
    </w:p>
    <w:p w:rsidR="000A18C7" w:rsidP="00FA100B" w:rsidRDefault="000A18C7" w14:paraId="4EDB3BBB" w14:textId="4B8F48BE">
      <w:pPr>
        <w:pStyle w:val="BodyText"/>
        <w:spacing w:after="0"/>
        <w:ind w:left="360" w:firstLine="0"/>
        <w:jc w:val="both"/>
        <w:rPr>
          <w:rFonts w:asciiTheme="minorHAnsi" w:hAnsiTheme="minorHAnsi" w:cstheme="minorHAnsi"/>
        </w:rPr>
      </w:pPr>
    </w:p>
    <w:p w:rsidR="000A18C7" w:rsidP="00FA100B" w:rsidRDefault="000A18C7" w14:paraId="52E66E0D" w14:textId="6D18B812">
      <w:pPr>
        <w:pStyle w:val="BodyText"/>
        <w:spacing w:after="0"/>
        <w:ind w:left="360" w:firstLine="0"/>
        <w:jc w:val="both"/>
        <w:rPr>
          <w:rFonts w:asciiTheme="minorHAnsi" w:hAnsiTheme="minorHAnsi" w:cstheme="minorHAnsi"/>
        </w:rPr>
      </w:pPr>
    </w:p>
    <w:p w:rsidR="000A18C7" w:rsidP="00FA100B" w:rsidRDefault="000A18C7" w14:paraId="685A7216" w14:textId="70D7B764">
      <w:pPr>
        <w:pStyle w:val="BodyText"/>
        <w:spacing w:after="0"/>
        <w:ind w:left="360" w:firstLine="0"/>
        <w:jc w:val="both"/>
        <w:rPr>
          <w:rFonts w:asciiTheme="minorHAnsi" w:hAnsiTheme="minorHAnsi" w:cstheme="minorHAnsi"/>
        </w:rPr>
      </w:pPr>
    </w:p>
    <w:p w:rsidR="000A18C7" w:rsidP="00FA100B" w:rsidRDefault="000A18C7" w14:paraId="1EA36BC5" w14:textId="7E6A2287">
      <w:pPr>
        <w:pStyle w:val="BodyText"/>
        <w:spacing w:after="0"/>
        <w:ind w:left="360" w:firstLine="0"/>
        <w:jc w:val="both"/>
        <w:rPr>
          <w:rFonts w:asciiTheme="minorHAnsi" w:hAnsiTheme="minorHAnsi" w:cstheme="minorHAnsi"/>
        </w:rPr>
      </w:pPr>
    </w:p>
    <w:p w:rsidR="000A18C7" w:rsidP="00FA100B" w:rsidRDefault="000A18C7" w14:paraId="48BB9D90" w14:textId="6098755A">
      <w:pPr>
        <w:pStyle w:val="BodyText"/>
        <w:spacing w:after="0"/>
        <w:ind w:left="360" w:firstLine="0"/>
        <w:jc w:val="both"/>
        <w:rPr>
          <w:rFonts w:asciiTheme="minorHAnsi" w:hAnsiTheme="minorHAnsi" w:cstheme="minorHAnsi"/>
        </w:rPr>
      </w:pPr>
    </w:p>
    <w:p w:rsidR="000A18C7" w:rsidP="00FA100B" w:rsidRDefault="000A18C7" w14:paraId="53DAE7F1" w14:textId="1000F81F">
      <w:pPr>
        <w:pStyle w:val="BodyText"/>
        <w:spacing w:after="0"/>
        <w:ind w:left="360" w:firstLine="0"/>
        <w:jc w:val="both"/>
        <w:rPr>
          <w:rFonts w:asciiTheme="minorHAnsi" w:hAnsiTheme="minorHAnsi" w:cstheme="minorHAnsi"/>
        </w:rPr>
      </w:pPr>
    </w:p>
    <w:p w:rsidR="000A18C7" w:rsidP="00FA100B" w:rsidRDefault="000A18C7" w14:paraId="103B8280" w14:textId="560A15AE">
      <w:pPr>
        <w:pStyle w:val="BodyText"/>
        <w:spacing w:after="0"/>
        <w:ind w:left="360" w:firstLine="0"/>
        <w:jc w:val="both"/>
        <w:rPr>
          <w:rFonts w:asciiTheme="minorHAnsi" w:hAnsiTheme="minorHAnsi" w:cstheme="minorHAnsi"/>
        </w:rPr>
      </w:pPr>
    </w:p>
    <w:p w:rsidR="000A18C7" w:rsidP="00FA100B" w:rsidRDefault="000A18C7" w14:paraId="5BEEA25B" w14:textId="6CD75758">
      <w:pPr>
        <w:pStyle w:val="BodyText"/>
        <w:spacing w:after="0"/>
        <w:ind w:left="360" w:firstLine="0"/>
        <w:jc w:val="both"/>
        <w:rPr>
          <w:rFonts w:asciiTheme="minorHAnsi" w:hAnsiTheme="minorHAnsi" w:cstheme="minorHAnsi"/>
        </w:rPr>
      </w:pPr>
    </w:p>
    <w:p w:rsidR="000A18C7" w:rsidP="00FA100B" w:rsidRDefault="000A18C7" w14:paraId="1C3EC674" w14:textId="2F5010CE">
      <w:pPr>
        <w:pStyle w:val="BodyText"/>
        <w:spacing w:after="0"/>
        <w:ind w:left="360" w:firstLine="0"/>
        <w:jc w:val="both"/>
        <w:rPr>
          <w:rFonts w:asciiTheme="minorHAnsi" w:hAnsiTheme="minorHAnsi" w:cstheme="minorHAnsi"/>
        </w:rPr>
      </w:pPr>
    </w:p>
    <w:p w:rsidR="000A18C7" w:rsidP="00FA100B" w:rsidRDefault="000A18C7" w14:paraId="2DA17F4F" w14:textId="279DD6B0">
      <w:pPr>
        <w:pStyle w:val="BodyText"/>
        <w:spacing w:after="0"/>
        <w:ind w:left="360" w:firstLine="0"/>
        <w:jc w:val="both"/>
        <w:rPr>
          <w:rFonts w:asciiTheme="minorHAnsi" w:hAnsiTheme="minorHAnsi" w:cstheme="minorHAnsi"/>
        </w:rPr>
      </w:pPr>
    </w:p>
    <w:p w:rsidR="000A18C7" w:rsidP="00FA100B" w:rsidRDefault="000A18C7" w14:paraId="6D41E15F" w14:textId="136FE5A3">
      <w:pPr>
        <w:pStyle w:val="BodyText"/>
        <w:spacing w:after="0"/>
        <w:ind w:left="360" w:firstLine="0"/>
        <w:jc w:val="both"/>
        <w:rPr>
          <w:rFonts w:asciiTheme="minorHAnsi" w:hAnsiTheme="minorHAnsi" w:cstheme="minorHAnsi"/>
        </w:rPr>
      </w:pPr>
    </w:p>
    <w:p w:rsidR="000A18C7" w:rsidP="00FA100B" w:rsidRDefault="000A18C7" w14:paraId="46C955E3" w14:textId="34F0BDBB">
      <w:pPr>
        <w:pStyle w:val="BodyText"/>
        <w:spacing w:after="0"/>
        <w:ind w:left="360" w:firstLine="0"/>
        <w:jc w:val="both"/>
        <w:rPr>
          <w:rFonts w:asciiTheme="minorHAnsi" w:hAnsiTheme="minorHAnsi" w:cstheme="minorHAnsi"/>
        </w:rPr>
      </w:pPr>
    </w:p>
    <w:p w:rsidR="000A18C7" w:rsidP="00FA100B" w:rsidRDefault="000A18C7" w14:paraId="12AB87BA" w14:textId="5982A769">
      <w:pPr>
        <w:pStyle w:val="BodyText"/>
        <w:spacing w:after="0"/>
        <w:ind w:left="360" w:firstLine="0"/>
        <w:jc w:val="both"/>
        <w:rPr>
          <w:rFonts w:asciiTheme="minorHAnsi" w:hAnsiTheme="minorHAnsi" w:cstheme="minorHAnsi"/>
        </w:rPr>
      </w:pPr>
    </w:p>
    <w:p w:rsidR="000A18C7" w:rsidP="00FA100B" w:rsidRDefault="000A18C7" w14:paraId="045D53DF" w14:textId="0B6734A2">
      <w:pPr>
        <w:pStyle w:val="BodyText"/>
        <w:spacing w:after="0"/>
        <w:ind w:left="360" w:firstLine="0"/>
        <w:jc w:val="both"/>
        <w:rPr>
          <w:rFonts w:asciiTheme="minorHAnsi" w:hAnsiTheme="minorHAnsi" w:cstheme="minorHAnsi"/>
        </w:rPr>
      </w:pPr>
    </w:p>
    <w:p w:rsidR="000A18C7" w:rsidP="00FA100B" w:rsidRDefault="000A18C7" w14:paraId="115ADB2F" w14:textId="6597539E">
      <w:pPr>
        <w:pStyle w:val="BodyText"/>
        <w:spacing w:after="0"/>
        <w:ind w:left="360" w:firstLine="0"/>
        <w:jc w:val="both"/>
        <w:rPr>
          <w:rFonts w:asciiTheme="minorHAnsi" w:hAnsiTheme="minorHAnsi" w:cstheme="minorHAnsi"/>
        </w:rPr>
      </w:pPr>
    </w:p>
    <w:p w:rsidR="000A18C7" w:rsidP="00FA100B" w:rsidRDefault="000A18C7" w14:paraId="796FC16A" w14:textId="4F5C0AB9">
      <w:pPr>
        <w:pStyle w:val="BodyText"/>
        <w:spacing w:after="0"/>
        <w:ind w:left="360" w:firstLine="0"/>
        <w:jc w:val="both"/>
        <w:rPr>
          <w:rFonts w:asciiTheme="minorHAnsi" w:hAnsiTheme="minorHAnsi" w:cstheme="minorHAnsi"/>
        </w:rPr>
      </w:pPr>
    </w:p>
    <w:p w:rsidR="000A18C7" w:rsidP="00FA100B" w:rsidRDefault="000A18C7" w14:paraId="191447EE" w14:textId="3A183E71">
      <w:pPr>
        <w:pStyle w:val="BodyText"/>
        <w:spacing w:after="0"/>
        <w:ind w:left="360" w:firstLine="0"/>
        <w:jc w:val="both"/>
        <w:rPr>
          <w:rFonts w:asciiTheme="minorHAnsi" w:hAnsiTheme="minorHAnsi" w:cstheme="minorHAnsi"/>
        </w:rPr>
      </w:pPr>
    </w:p>
    <w:p w:rsidR="000A18C7" w:rsidP="00FA100B" w:rsidRDefault="000A18C7" w14:paraId="4F204BBE" w14:textId="250697EF">
      <w:pPr>
        <w:pStyle w:val="BodyText"/>
        <w:spacing w:after="0"/>
        <w:ind w:left="360" w:firstLine="0"/>
        <w:jc w:val="both"/>
        <w:rPr>
          <w:rFonts w:asciiTheme="minorHAnsi" w:hAnsiTheme="minorHAnsi" w:cstheme="minorHAnsi"/>
        </w:rPr>
      </w:pPr>
    </w:p>
    <w:p w:rsidR="000A18C7" w:rsidP="00FA100B" w:rsidRDefault="000A18C7" w14:paraId="08FF727C" w14:textId="4AD7BD89">
      <w:pPr>
        <w:pStyle w:val="BodyText"/>
        <w:spacing w:after="0"/>
        <w:ind w:left="360" w:firstLine="0"/>
        <w:jc w:val="both"/>
        <w:rPr>
          <w:rFonts w:asciiTheme="minorHAnsi" w:hAnsiTheme="minorHAnsi" w:cstheme="minorHAnsi"/>
        </w:rPr>
      </w:pPr>
    </w:p>
    <w:p w:rsidR="000A18C7" w:rsidP="00FA100B" w:rsidRDefault="000A18C7" w14:paraId="518F1D57" w14:textId="7A657402">
      <w:pPr>
        <w:pStyle w:val="BodyText"/>
        <w:spacing w:after="0"/>
        <w:ind w:left="360" w:firstLine="0"/>
        <w:jc w:val="both"/>
        <w:rPr>
          <w:rFonts w:asciiTheme="minorHAnsi" w:hAnsiTheme="minorHAnsi" w:cstheme="minorHAnsi"/>
        </w:rPr>
      </w:pPr>
    </w:p>
    <w:p w:rsidR="000A18C7" w:rsidP="00FA100B" w:rsidRDefault="000A18C7" w14:paraId="21207607" w14:textId="755CA369">
      <w:pPr>
        <w:pStyle w:val="BodyText"/>
        <w:spacing w:after="0"/>
        <w:ind w:left="360" w:firstLine="0"/>
        <w:jc w:val="both"/>
        <w:rPr>
          <w:rFonts w:asciiTheme="minorHAnsi" w:hAnsiTheme="minorHAnsi" w:cstheme="minorHAnsi"/>
        </w:rPr>
      </w:pPr>
    </w:p>
    <w:p w:rsidR="000A18C7" w:rsidP="00FA100B" w:rsidRDefault="000A18C7" w14:paraId="7DF5EE2C" w14:textId="5EBF1813">
      <w:pPr>
        <w:pStyle w:val="BodyText"/>
        <w:spacing w:after="0"/>
        <w:ind w:left="360" w:firstLine="0"/>
        <w:jc w:val="both"/>
        <w:rPr>
          <w:rFonts w:asciiTheme="minorHAnsi" w:hAnsiTheme="minorHAnsi" w:cstheme="minorHAnsi"/>
        </w:rPr>
      </w:pPr>
    </w:p>
    <w:p w:rsidR="000A18C7" w:rsidP="00FA100B" w:rsidRDefault="000A18C7" w14:paraId="640B881D" w14:textId="29719A00">
      <w:pPr>
        <w:pStyle w:val="BodyText"/>
        <w:spacing w:after="0"/>
        <w:ind w:left="360" w:firstLine="0"/>
        <w:jc w:val="both"/>
        <w:rPr>
          <w:rFonts w:asciiTheme="minorHAnsi" w:hAnsiTheme="minorHAnsi" w:cstheme="minorHAnsi"/>
        </w:rPr>
      </w:pPr>
    </w:p>
    <w:p w:rsidR="000A18C7" w:rsidP="00FA100B" w:rsidRDefault="000A18C7" w14:paraId="062DC733" w14:textId="253F90CC">
      <w:pPr>
        <w:pStyle w:val="BodyText"/>
        <w:spacing w:after="0"/>
        <w:ind w:left="360" w:firstLine="0"/>
        <w:jc w:val="both"/>
        <w:rPr>
          <w:rFonts w:asciiTheme="minorHAnsi" w:hAnsiTheme="minorHAnsi" w:cstheme="minorHAnsi"/>
        </w:rPr>
      </w:pPr>
    </w:p>
    <w:p w:rsidR="000A18C7" w:rsidP="00FA100B" w:rsidRDefault="000A18C7" w14:paraId="12A2AE77" w14:textId="77777777">
      <w:pPr>
        <w:pStyle w:val="BodyText"/>
        <w:spacing w:after="0"/>
        <w:ind w:left="360" w:firstLine="0"/>
        <w:jc w:val="both"/>
        <w:rPr>
          <w:rFonts w:asciiTheme="minorHAnsi" w:hAnsiTheme="minorHAnsi" w:cstheme="minorHAnsi"/>
        </w:rPr>
      </w:pPr>
    </w:p>
    <w:p w:rsidR="0009267A" w:rsidP="00FA100B" w:rsidRDefault="0009267A" w14:paraId="494B0D29" w14:textId="77777777">
      <w:pPr>
        <w:pStyle w:val="BodyText"/>
        <w:spacing w:after="0"/>
        <w:ind w:left="360" w:firstLine="0"/>
        <w:jc w:val="both"/>
        <w:rPr>
          <w:rFonts w:asciiTheme="minorHAnsi" w:hAnsiTheme="minorHAnsi" w:cstheme="minorHAnsi"/>
        </w:rPr>
      </w:pPr>
    </w:p>
    <w:p w:rsidR="0009267A" w:rsidP="00FA100B" w:rsidRDefault="0009267A" w14:paraId="5F44AA2C" w14:textId="77777777">
      <w:pPr>
        <w:pStyle w:val="BodyText"/>
        <w:spacing w:after="0"/>
        <w:ind w:left="360" w:firstLine="0"/>
        <w:jc w:val="both"/>
        <w:rPr>
          <w:rFonts w:asciiTheme="minorHAnsi" w:hAnsiTheme="minorHAnsi" w:cstheme="minorHAnsi"/>
        </w:rPr>
      </w:pPr>
    </w:p>
    <w:p w:rsidR="0009267A" w:rsidP="00FA100B" w:rsidRDefault="0009267A" w14:paraId="68413060" w14:textId="77777777">
      <w:pPr>
        <w:pStyle w:val="BodyText"/>
        <w:spacing w:after="0"/>
        <w:ind w:left="360" w:firstLine="0"/>
        <w:jc w:val="both"/>
        <w:rPr>
          <w:rFonts w:asciiTheme="minorHAnsi" w:hAnsiTheme="minorHAnsi" w:cstheme="minorHAnsi"/>
        </w:rPr>
      </w:pPr>
    </w:p>
    <w:p w:rsidRPr="008A60D2" w:rsidR="008A60D2" w:rsidP="008A60D2" w:rsidRDefault="000A18C7" w14:paraId="27E9BD46" w14:textId="7514B72C">
      <w:pPr>
        <w:pStyle w:val="BodyText"/>
        <w:spacing w:after="0"/>
        <w:ind w:left="360" w:firstLine="0"/>
        <w:jc w:val="center"/>
        <w:rPr>
          <w:rFonts w:asciiTheme="minorHAnsi" w:hAnsiTheme="minorHAnsi" w:cstheme="minorHAnsi"/>
          <w:b/>
          <w:bCs/>
          <w:highlight w:val="yellow"/>
        </w:rPr>
      </w:pPr>
      <w:r>
        <w:rPr>
          <w:rFonts w:asciiTheme="minorHAnsi" w:hAnsiTheme="minorHAnsi" w:cstheme="minorHAnsi"/>
          <w:b/>
          <w:bCs/>
          <w:highlight w:val="yellow"/>
        </w:rPr>
        <w:lastRenderedPageBreak/>
        <w:t>GUIDE</w:t>
      </w:r>
      <w:r w:rsidRPr="008A60D2" w:rsidR="008A60D2">
        <w:rPr>
          <w:rFonts w:asciiTheme="minorHAnsi" w:hAnsiTheme="minorHAnsi" w:cstheme="minorHAnsi"/>
          <w:b/>
          <w:bCs/>
          <w:highlight w:val="yellow"/>
        </w:rPr>
        <w:t xml:space="preserve"> TO SUSTAINABILITY</w:t>
      </w:r>
    </w:p>
    <w:p w:rsidR="008A60D2" w:rsidP="008A60D2" w:rsidRDefault="008A60D2" w14:paraId="4D0EFD92" w14:textId="0EFA6113">
      <w:pPr>
        <w:ind w:left="360"/>
        <w:jc w:val="center"/>
        <w:rPr>
          <w:rFonts w:asciiTheme="minorHAnsi" w:hAnsiTheme="minorHAnsi" w:cstheme="minorHAnsi"/>
          <w:i/>
          <w:iCs/>
        </w:rPr>
      </w:pPr>
      <w:r w:rsidRPr="008A60D2">
        <w:rPr>
          <w:rFonts w:asciiTheme="minorHAnsi" w:hAnsiTheme="minorHAnsi" w:cstheme="minorHAnsi"/>
          <w:i/>
          <w:iCs/>
          <w:highlight w:val="yellow"/>
        </w:rPr>
        <w:t xml:space="preserve">When stakeholders </w:t>
      </w:r>
      <w:r w:rsidR="007123EA">
        <w:rPr>
          <w:rFonts w:asciiTheme="minorHAnsi" w:hAnsiTheme="minorHAnsi" w:cstheme="minorHAnsi"/>
          <w:i/>
          <w:iCs/>
          <w:highlight w:val="yellow"/>
        </w:rPr>
        <w:t>seek to</w:t>
      </w:r>
      <w:r w:rsidRPr="008A60D2">
        <w:rPr>
          <w:rFonts w:asciiTheme="minorHAnsi" w:hAnsiTheme="minorHAnsi" w:cstheme="minorHAnsi"/>
          <w:i/>
          <w:iCs/>
          <w:highlight w:val="yellow"/>
        </w:rPr>
        <w:t xml:space="preserve"> ensure the sustainability of the consensus framework, parties are encouraged to review the following </w:t>
      </w:r>
      <w:r w:rsidR="000A18C7">
        <w:rPr>
          <w:rFonts w:asciiTheme="minorHAnsi" w:hAnsiTheme="minorHAnsi" w:cstheme="minorHAnsi"/>
          <w:i/>
          <w:iCs/>
          <w:highlight w:val="yellow"/>
        </w:rPr>
        <w:t>considerations</w:t>
      </w:r>
      <w:r w:rsidRPr="008A60D2">
        <w:rPr>
          <w:rFonts w:asciiTheme="minorHAnsi" w:hAnsiTheme="minorHAnsi" w:cstheme="minorHAnsi"/>
          <w:i/>
          <w:iCs/>
          <w:highlight w:val="yellow"/>
        </w:rPr>
        <w:t>.</w:t>
      </w:r>
    </w:p>
    <w:p w:rsidRPr="004727EB" w:rsidR="008A60D2" w:rsidP="008A60D2" w:rsidRDefault="008A60D2" w14:paraId="5322AD65" w14:textId="77777777">
      <w:pPr>
        <w:pStyle w:val="BodyText"/>
        <w:spacing w:after="0"/>
        <w:ind w:left="360" w:firstLine="0"/>
        <w:jc w:val="center"/>
        <w:rPr>
          <w:rFonts w:asciiTheme="minorHAnsi" w:hAnsiTheme="minorHAnsi" w:cstheme="minorHAnsi"/>
          <w:i/>
          <w:iCs/>
        </w:rPr>
      </w:pPr>
    </w:p>
    <w:tbl>
      <w:tblPr>
        <w:tblStyle w:val="TableGrid"/>
        <w:tblW w:w="0" w:type="auto"/>
        <w:tblInd w:w="360" w:type="dxa"/>
        <w:tblLook w:val="04A0" w:firstRow="1" w:lastRow="0" w:firstColumn="1" w:lastColumn="0" w:noHBand="0" w:noVBand="1"/>
      </w:tblPr>
      <w:tblGrid>
        <w:gridCol w:w="8990"/>
      </w:tblGrid>
      <w:tr w:rsidR="0009267A" w:rsidTr="008A60D2" w14:paraId="4FD78218" w14:textId="77777777">
        <w:tc>
          <w:tcPr>
            <w:tcW w:w="8990" w:type="dxa"/>
          </w:tcPr>
          <w:p w:rsidRPr="00F6043E" w:rsidR="0009267A" w:rsidP="00DC1988" w:rsidRDefault="00F6043E" w14:paraId="7462CFFC" w14:textId="62945D0C">
            <w:pPr>
              <w:pStyle w:val="BodyText"/>
              <w:spacing w:after="0"/>
              <w:ind w:left="360" w:firstLine="0"/>
              <w:jc w:val="both"/>
              <w:rPr>
                <w:rFonts w:asciiTheme="minorHAnsi" w:hAnsiTheme="minorHAnsi" w:cstheme="minorHAnsi"/>
                <w:b/>
                <w:bCs/>
              </w:rPr>
            </w:pPr>
            <w:r w:rsidRPr="00F6043E">
              <w:rPr>
                <w:rFonts w:asciiTheme="minorHAnsi" w:hAnsiTheme="minorHAnsi" w:cstheme="minorHAnsi"/>
                <w:b/>
                <w:bCs/>
              </w:rPr>
              <w:t>Considerations:</w:t>
            </w:r>
          </w:p>
          <w:p w:rsidR="00F6043E" w:rsidP="00DC1988" w:rsidRDefault="00F6043E" w14:paraId="73A03BA5" w14:textId="77777777">
            <w:pPr>
              <w:pStyle w:val="BodyText"/>
              <w:spacing w:after="0"/>
              <w:ind w:left="360" w:firstLine="0"/>
              <w:jc w:val="both"/>
              <w:rPr>
                <w:rFonts w:asciiTheme="minorHAnsi" w:hAnsiTheme="minorHAnsi" w:cstheme="minorHAnsi"/>
              </w:rPr>
            </w:pPr>
          </w:p>
          <w:p w:rsidR="0009267A" w:rsidP="004727EB" w:rsidRDefault="0009267A" w14:paraId="0DD1DDA7" w14:textId="77777777">
            <w:pPr>
              <w:pStyle w:val="BodyText"/>
              <w:spacing w:after="0"/>
              <w:ind w:left="360" w:firstLine="0"/>
              <w:jc w:val="both"/>
              <w:rPr>
                <w:rFonts w:asciiTheme="minorHAnsi" w:hAnsiTheme="minorHAnsi" w:cstheme="minorHAnsi"/>
              </w:rPr>
            </w:pPr>
            <w:r>
              <w:rPr>
                <w:rFonts w:asciiTheme="minorHAnsi" w:hAnsiTheme="minorHAnsi" w:cstheme="minorHAnsi"/>
              </w:rPr>
              <w:t xml:space="preserve">Purpose / Why: </w:t>
            </w:r>
          </w:p>
          <w:p w:rsidR="00F6043E" w:rsidP="004727EB" w:rsidRDefault="004727EB" w14:paraId="03019A4F" w14:textId="1ED5B469">
            <w:pPr>
              <w:pStyle w:val="BodyText"/>
              <w:numPr>
                <w:ilvl w:val="0"/>
                <w:numId w:val="24"/>
              </w:numPr>
              <w:spacing w:after="0"/>
              <w:jc w:val="both"/>
              <w:rPr>
                <w:rFonts w:asciiTheme="minorHAnsi" w:hAnsiTheme="minorHAnsi" w:cstheme="minorHAnsi"/>
              </w:rPr>
            </w:pPr>
            <w:r>
              <w:rPr>
                <w:rFonts w:asciiTheme="minorHAnsi" w:hAnsiTheme="minorHAnsi" w:cstheme="minorHAnsi"/>
              </w:rPr>
              <w:t xml:space="preserve">How do the consensus framework </w:t>
            </w:r>
            <w:r w:rsidR="00F6043E">
              <w:rPr>
                <w:rFonts w:asciiTheme="minorHAnsi" w:hAnsiTheme="minorHAnsi" w:cstheme="minorHAnsi"/>
              </w:rPr>
              <w:t xml:space="preserve">parties </w:t>
            </w:r>
            <w:r>
              <w:rPr>
                <w:rFonts w:asciiTheme="minorHAnsi" w:hAnsiTheme="minorHAnsi" w:cstheme="minorHAnsi"/>
              </w:rPr>
              <w:t xml:space="preserve">view </w:t>
            </w:r>
            <w:r w:rsidR="00F6043E">
              <w:rPr>
                <w:rFonts w:asciiTheme="minorHAnsi" w:hAnsiTheme="minorHAnsi" w:cstheme="minorHAnsi"/>
              </w:rPr>
              <w:t>sustainable engagement</w:t>
            </w:r>
            <w:r>
              <w:rPr>
                <w:rFonts w:asciiTheme="minorHAnsi" w:hAnsiTheme="minorHAnsi" w:cstheme="minorHAnsi"/>
              </w:rPr>
              <w:t>?</w:t>
            </w:r>
          </w:p>
          <w:p w:rsidR="004727EB" w:rsidP="004727EB" w:rsidRDefault="00F6043E" w14:paraId="473100BF" w14:textId="2A77CB5D">
            <w:pPr>
              <w:pStyle w:val="BodyText"/>
              <w:numPr>
                <w:ilvl w:val="0"/>
                <w:numId w:val="24"/>
              </w:numPr>
              <w:spacing w:after="0"/>
              <w:jc w:val="both"/>
              <w:rPr>
                <w:rFonts w:asciiTheme="minorHAnsi" w:hAnsiTheme="minorHAnsi" w:cstheme="minorHAnsi"/>
              </w:rPr>
            </w:pPr>
            <w:r>
              <w:rPr>
                <w:rFonts w:asciiTheme="minorHAnsi" w:hAnsiTheme="minorHAnsi" w:cstheme="minorHAnsi"/>
              </w:rPr>
              <w:t xml:space="preserve">Do all parties value the consensus framework process? </w:t>
            </w:r>
            <w:r w:rsidR="004727EB">
              <w:rPr>
                <w:rFonts w:asciiTheme="minorHAnsi" w:hAnsiTheme="minorHAnsi" w:cstheme="minorHAnsi"/>
              </w:rPr>
              <w:t xml:space="preserve"> </w:t>
            </w:r>
          </w:p>
          <w:p w:rsidRPr="004727EB" w:rsidR="004727EB" w:rsidP="004727EB" w:rsidRDefault="004727EB" w14:paraId="3DF67841" w14:textId="77777777">
            <w:pPr>
              <w:pStyle w:val="BodyText"/>
              <w:spacing w:after="0"/>
              <w:ind w:left="1080" w:firstLine="0"/>
              <w:jc w:val="both"/>
              <w:rPr>
                <w:rFonts w:asciiTheme="minorHAnsi" w:hAnsiTheme="minorHAnsi" w:cstheme="minorHAnsi"/>
              </w:rPr>
            </w:pPr>
          </w:p>
          <w:p w:rsidRPr="004727EB" w:rsidR="0009267A" w:rsidP="00DC1988" w:rsidRDefault="0009267A" w14:paraId="3370196D" w14:textId="77777777">
            <w:pPr>
              <w:pStyle w:val="BodyText"/>
              <w:spacing w:after="0"/>
              <w:ind w:left="360" w:firstLine="0"/>
              <w:jc w:val="both"/>
              <w:rPr>
                <w:rFonts w:asciiTheme="minorHAnsi" w:hAnsiTheme="minorHAnsi" w:cstheme="minorHAnsi"/>
              </w:rPr>
            </w:pPr>
            <w:r w:rsidRPr="004727EB">
              <w:rPr>
                <w:rFonts w:asciiTheme="minorHAnsi" w:hAnsiTheme="minorHAnsi" w:cstheme="minorHAnsi"/>
              </w:rPr>
              <w:t xml:space="preserve">Tactics: </w:t>
            </w:r>
          </w:p>
          <w:p w:rsidR="00624747" w:rsidP="009447BB" w:rsidRDefault="004727EB" w14:paraId="6E8C2CD5" w14:textId="37DC13E0">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Create routine opportunities </w:t>
            </w:r>
            <w:r w:rsidR="00F6043E">
              <w:rPr>
                <w:rFonts w:asciiTheme="minorHAnsi" w:hAnsiTheme="minorHAnsi" w:cstheme="minorHAnsi"/>
              </w:rPr>
              <w:t xml:space="preserve">to </w:t>
            </w:r>
            <w:r w:rsidR="00624747">
              <w:rPr>
                <w:rFonts w:asciiTheme="minorHAnsi" w:hAnsiTheme="minorHAnsi" w:cstheme="minorHAnsi"/>
              </w:rPr>
              <w:t>convene code consultations</w:t>
            </w:r>
            <w:r w:rsidR="00682DA0">
              <w:rPr>
                <w:rFonts w:asciiTheme="minorHAnsi" w:hAnsiTheme="minorHAnsi" w:cstheme="minorHAnsi"/>
              </w:rPr>
              <w:t xml:space="preserve">, including how individual </w:t>
            </w:r>
            <w:r w:rsidR="004D6320">
              <w:rPr>
                <w:rFonts w:asciiTheme="minorHAnsi" w:hAnsiTheme="minorHAnsi" w:cstheme="minorHAnsi"/>
              </w:rPr>
              <w:t xml:space="preserve">organizations can integrate feedback from consensus framework parties in their internal processes. </w:t>
            </w:r>
          </w:p>
          <w:p w:rsidR="00624747" w:rsidP="00624747" w:rsidRDefault="00624747" w14:paraId="3F68AD54" w14:textId="5B4A82C6">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Demonstrate the business case for helping solve collective actions challenges. </w:t>
            </w:r>
          </w:p>
          <w:p w:rsidRPr="00973886" w:rsidR="00973886" w:rsidP="00973886" w:rsidRDefault="00624747" w14:paraId="565DD52C" w14:textId="4ECFBFA8">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Discuss how to resource future activities of the consensus framework, ensuring that one organization is not funding the framework on its own, causing a misalignment of priorities. </w:t>
            </w:r>
          </w:p>
          <w:p w:rsidR="00624747" w:rsidP="00624747" w:rsidRDefault="00624747" w14:paraId="5CBEA6CA"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Develop a strong governance agreement, building on the Terms of Reference. </w:t>
            </w:r>
          </w:p>
          <w:p w:rsidR="00624747" w:rsidP="00624747" w:rsidRDefault="00624747" w14:paraId="19118D5E" w14:textId="5FF278C2">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Discuss how to hold each organization accountable for its individual </w:t>
            </w:r>
            <w:r w:rsidR="00DA3215">
              <w:rPr>
                <w:rFonts w:asciiTheme="minorHAnsi" w:hAnsiTheme="minorHAnsi" w:cstheme="minorHAnsi"/>
              </w:rPr>
              <w:t>contributions</w:t>
            </w:r>
            <w:r w:rsidR="00973886">
              <w:rPr>
                <w:rFonts w:asciiTheme="minorHAnsi" w:hAnsiTheme="minorHAnsi" w:cstheme="minorHAnsi"/>
              </w:rPr>
              <w:t xml:space="preserve">, including how to address individual people or organizational leadership challenges. </w:t>
            </w:r>
          </w:p>
          <w:p w:rsidR="00B63CBA" w:rsidP="00624747" w:rsidRDefault="00B63CBA" w14:paraId="740F8BCE" w14:textId="17E52FF5">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Consider creating a government consultative process for the framework. </w:t>
            </w:r>
          </w:p>
          <w:p w:rsidR="00DA3215" w:rsidP="00DA3215" w:rsidRDefault="00DA3215" w14:paraId="51691DE6" w14:textId="77777777">
            <w:pPr>
              <w:pStyle w:val="BodyText"/>
              <w:spacing w:after="0"/>
              <w:ind w:left="360" w:firstLine="0"/>
              <w:jc w:val="both"/>
              <w:rPr>
                <w:rFonts w:asciiTheme="minorHAnsi" w:hAnsiTheme="minorHAnsi" w:cstheme="minorHAnsi"/>
              </w:rPr>
            </w:pPr>
          </w:p>
          <w:p w:rsidR="00DA3215" w:rsidP="00DA3215" w:rsidRDefault="00DA3215" w14:paraId="48ACD6B9" w14:textId="77777777">
            <w:pPr>
              <w:pStyle w:val="BodyText"/>
              <w:spacing w:after="0"/>
              <w:ind w:left="360" w:firstLine="0"/>
              <w:jc w:val="both"/>
              <w:rPr>
                <w:rFonts w:asciiTheme="minorHAnsi" w:hAnsiTheme="minorHAnsi" w:cstheme="minorHAnsi"/>
              </w:rPr>
            </w:pPr>
            <w:r>
              <w:rPr>
                <w:rFonts w:asciiTheme="minorHAnsi" w:hAnsiTheme="minorHAnsi" w:cstheme="minorHAnsi"/>
              </w:rPr>
              <w:t>Process</w:t>
            </w:r>
            <w:r w:rsidRPr="004727EB">
              <w:rPr>
                <w:rFonts w:asciiTheme="minorHAnsi" w:hAnsiTheme="minorHAnsi" w:cstheme="minorHAnsi"/>
              </w:rPr>
              <w:t xml:space="preserve">: </w:t>
            </w:r>
          </w:p>
          <w:p w:rsidR="00DA3215" w:rsidP="00DA3215" w:rsidRDefault="00DA3215" w14:paraId="29B64CB4"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How will the consensus framework hold each party accountable? </w:t>
            </w:r>
          </w:p>
          <w:p w:rsidR="00DA3215" w:rsidP="00DA3215" w:rsidRDefault="00DA3215" w14:paraId="51A95288" w14:textId="77777777">
            <w:pPr>
              <w:pStyle w:val="BodyText"/>
              <w:numPr>
                <w:ilvl w:val="0"/>
                <w:numId w:val="17"/>
              </w:numPr>
              <w:spacing w:after="0"/>
              <w:jc w:val="both"/>
              <w:rPr>
                <w:rFonts w:asciiTheme="minorHAnsi" w:hAnsiTheme="minorHAnsi" w:cstheme="minorHAnsi"/>
              </w:rPr>
            </w:pPr>
            <w:r>
              <w:rPr>
                <w:rFonts w:asciiTheme="minorHAnsi" w:hAnsiTheme="minorHAnsi" w:cstheme="minorHAnsi"/>
              </w:rPr>
              <w:t xml:space="preserve">What is the process for creating transparency for the actions of the consensus framework to help establish clear communications? </w:t>
            </w:r>
          </w:p>
          <w:p w:rsidR="00DA3215" w:rsidP="00DA3215" w:rsidRDefault="00DA3215" w14:paraId="67D00DA3" w14:textId="1C549325">
            <w:pPr>
              <w:pStyle w:val="BodyText"/>
              <w:numPr>
                <w:ilvl w:val="0"/>
                <w:numId w:val="17"/>
              </w:numPr>
              <w:spacing w:after="0"/>
              <w:jc w:val="both"/>
              <w:rPr>
                <w:rFonts w:asciiTheme="minorHAnsi" w:hAnsiTheme="minorHAnsi" w:cstheme="minorHAnsi"/>
              </w:rPr>
            </w:pPr>
            <w:r>
              <w:rPr>
                <w:rFonts w:asciiTheme="minorHAnsi" w:hAnsiTheme="minorHAnsi" w:cstheme="minorHAnsi"/>
              </w:rPr>
              <w:t>How will the consensus framework</w:t>
            </w:r>
            <w:r w:rsidR="00B66B4C">
              <w:rPr>
                <w:rFonts w:asciiTheme="minorHAnsi" w:hAnsiTheme="minorHAnsi" w:cstheme="minorHAnsi"/>
              </w:rPr>
              <w:t xml:space="preserve"> review its representation of the health care ecosystem</w:t>
            </w:r>
            <w:r>
              <w:rPr>
                <w:rFonts w:asciiTheme="minorHAnsi" w:hAnsiTheme="minorHAnsi" w:cstheme="minorHAnsi"/>
              </w:rPr>
              <w:t xml:space="preserve">? </w:t>
            </w:r>
          </w:p>
          <w:p w:rsidRPr="0009267A" w:rsidR="0009267A" w:rsidP="00DA3215" w:rsidRDefault="0009267A" w14:paraId="33A80513" w14:textId="77777777">
            <w:pPr>
              <w:pStyle w:val="BodyText"/>
              <w:spacing w:after="0"/>
              <w:ind w:firstLine="0"/>
              <w:jc w:val="both"/>
              <w:rPr>
                <w:rFonts w:asciiTheme="minorHAnsi" w:hAnsiTheme="minorHAnsi" w:cstheme="minorHAnsi"/>
              </w:rPr>
            </w:pPr>
          </w:p>
        </w:tc>
      </w:tr>
    </w:tbl>
    <w:p w:rsidRPr="00FA100B" w:rsidR="0009267A" w:rsidP="00FA100B" w:rsidRDefault="0009267A" w14:paraId="19A6A48B" w14:textId="77777777">
      <w:pPr>
        <w:pStyle w:val="BodyText"/>
        <w:spacing w:after="0"/>
        <w:ind w:left="360" w:firstLine="0"/>
        <w:jc w:val="both"/>
        <w:rPr>
          <w:rFonts w:asciiTheme="minorHAnsi" w:hAnsiTheme="minorHAnsi" w:cstheme="minorHAnsi"/>
        </w:rPr>
      </w:pPr>
    </w:p>
    <w:sectPr w:rsidRPr="00FA100B" w:rsidR="000926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24" w:rsidP="002D114E" w:rsidRDefault="00513324" w14:paraId="1A2738FC" w14:textId="77777777">
      <w:r>
        <w:separator/>
      </w:r>
    </w:p>
  </w:endnote>
  <w:endnote w:type="continuationSeparator" w:id="0">
    <w:p w:rsidR="00513324" w:rsidP="002D114E" w:rsidRDefault="00513324" w14:paraId="43B936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14214"/>
      <w:docPartObj>
        <w:docPartGallery w:val="Page Numbers (Bottom of Page)"/>
        <w:docPartUnique/>
      </w:docPartObj>
    </w:sdtPr>
    <w:sdtEndPr>
      <w:rPr>
        <w:rFonts w:asciiTheme="minorHAnsi" w:hAnsiTheme="minorHAnsi" w:cstheme="minorHAnsi"/>
        <w:noProof/>
      </w:rPr>
    </w:sdtEndPr>
    <w:sdtContent>
      <w:p w:rsidRPr="00337004" w:rsidR="00337004" w:rsidRDefault="00337004" w14:paraId="04C147DA" w14:textId="1EE96454">
        <w:pPr>
          <w:pStyle w:val="Footer"/>
          <w:jc w:val="center"/>
          <w:rPr>
            <w:rFonts w:asciiTheme="minorHAnsi" w:hAnsiTheme="minorHAnsi" w:cstheme="minorHAnsi"/>
          </w:rPr>
        </w:pPr>
        <w:r w:rsidRPr="00337004">
          <w:rPr>
            <w:rFonts w:asciiTheme="minorHAnsi" w:hAnsiTheme="minorHAnsi" w:cstheme="minorHAnsi"/>
          </w:rPr>
          <w:fldChar w:fldCharType="begin"/>
        </w:r>
        <w:r w:rsidRPr="00337004">
          <w:rPr>
            <w:rFonts w:asciiTheme="minorHAnsi" w:hAnsiTheme="minorHAnsi" w:cstheme="minorHAnsi"/>
          </w:rPr>
          <w:instrText xml:space="preserve"> PAGE   \* MERGEFORMAT </w:instrText>
        </w:r>
        <w:r w:rsidRPr="00337004">
          <w:rPr>
            <w:rFonts w:asciiTheme="minorHAnsi" w:hAnsiTheme="minorHAnsi" w:cstheme="minorHAnsi"/>
          </w:rPr>
          <w:fldChar w:fldCharType="separate"/>
        </w:r>
        <w:r w:rsidRPr="00337004">
          <w:rPr>
            <w:rFonts w:asciiTheme="minorHAnsi" w:hAnsiTheme="minorHAnsi" w:cstheme="minorHAnsi"/>
            <w:noProof/>
          </w:rPr>
          <w:t>2</w:t>
        </w:r>
        <w:r w:rsidRPr="00337004">
          <w:rPr>
            <w:rFonts w:asciiTheme="minorHAnsi" w:hAnsiTheme="minorHAnsi" w:cstheme="minorHAnsi"/>
            <w:noProof/>
          </w:rPr>
          <w:fldChar w:fldCharType="end"/>
        </w:r>
      </w:p>
    </w:sdtContent>
  </w:sdt>
  <w:p w:rsidR="00337004" w:rsidRDefault="00337004" w14:paraId="5351A8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24" w:rsidP="002D114E" w:rsidRDefault="00513324" w14:paraId="3801F0AF" w14:textId="77777777">
      <w:r>
        <w:separator/>
      </w:r>
    </w:p>
  </w:footnote>
  <w:footnote w:type="continuationSeparator" w:id="0">
    <w:p w:rsidR="00513324" w:rsidP="002D114E" w:rsidRDefault="00513324" w14:paraId="3ADC21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D114E" w:rsidR="002D114E" w:rsidRDefault="002D114E" w14:paraId="2F232FEE" w14:textId="06C3A7FD">
    <w:pPr>
      <w:pStyle w:val="Header"/>
      <w:rPr>
        <w:rFonts w:asciiTheme="minorHAnsi" w:hAnsiTheme="minorHAnsi" w:cstheme="minorHAnsi"/>
        <w:color w:val="FF0000"/>
      </w:rPr>
    </w:pPr>
    <w:r w:rsidRPr="002D114E">
      <w:rPr>
        <w:rFonts w:asciiTheme="minorHAnsi" w:hAnsiTheme="minorHAnsi" w:cstheme="minorHAnsi"/>
        <w:color w:val="FF0000"/>
      </w:rPr>
      <w:t xml:space="preserve">DRAFT FOR DISCUSSION | UPDATED </w:t>
    </w:r>
    <w:r w:rsidR="00EB62F4">
      <w:rPr>
        <w:rFonts w:asciiTheme="minorHAnsi" w:hAnsiTheme="minorHAnsi" w:cstheme="minorHAnsi"/>
        <w:color w:val="FF0000"/>
      </w:rPr>
      <w:t xml:space="preserve">9 SEPTEMBER </w:t>
    </w:r>
    <w:r w:rsidRPr="002D114E">
      <w:rPr>
        <w:rFonts w:asciiTheme="minorHAnsi" w:hAnsiTheme="minorHAnsi" w:cstheme="minorHAns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2D46"/>
    <w:multiLevelType w:val="hybridMultilevel"/>
    <w:tmpl w:val="333E1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91C45"/>
    <w:multiLevelType w:val="hybridMultilevel"/>
    <w:tmpl w:val="5DD40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4" w15:restartNumberingAfterBreak="0">
    <w:nsid w:val="28741D6C"/>
    <w:multiLevelType w:val="hybridMultilevel"/>
    <w:tmpl w:val="E6B0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D3223"/>
    <w:multiLevelType w:val="hybridMultilevel"/>
    <w:tmpl w:val="2E9EE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A283A"/>
    <w:multiLevelType w:val="hybridMultilevel"/>
    <w:tmpl w:val="E38A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F506E"/>
    <w:multiLevelType w:val="hybridMultilevel"/>
    <w:tmpl w:val="87403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65277"/>
    <w:multiLevelType w:val="hybridMultilevel"/>
    <w:tmpl w:val="C6C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3715C"/>
    <w:multiLevelType w:val="hybridMultilevel"/>
    <w:tmpl w:val="0FE8A018"/>
    <w:lvl w:ilvl="0" w:tplc="4770011C">
      <w:start w:val="6"/>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46201B3"/>
    <w:multiLevelType w:val="hybridMultilevel"/>
    <w:tmpl w:val="CA4C6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1F102B"/>
    <w:multiLevelType w:val="hybridMultilevel"/>
    <w:tmpl w:val="F18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F16C2"/>
    <w:multiLevelType w:val="hybridMultilevel"/>
    <w:tmpl w:val="92AC7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330A99"/>
    <w:multiLevelType w:val="hybridMultilevel"/>
    <w:tmpl w:val="8AEC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12DD9"/>
    <w:multiLevelType w:val="hybridMultilevel"/>
    <w:tmpl w:val="053E7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078AB"/>
    <w:multiLevelType w:val="hybridMultilevel"/>
    <w:tmpl w:val="06E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64354"/>
    <w:multiLevelType w:val="hybridMultilevel"/>
    <w:tmpl w:val="65C80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5"/>
  </w:num>
  <w:num w:numId="14">
    <w:abstractNumId w:val="7"/>
  </w:num>
  <w:num w:numId="15">
    <w:abstractNumId w:val="16"/>
  </w:num>
  <w:num w:numId="16">
    <w:abstractNumId w:val="8"/>
  </w:num>
  <w:num w:numId="17">
    <w:abstractNumId w:val="14"/>
  </w:num>
  <w:num w:numId="18">
    <w:abstractNumId w:val="4"/>
  </w:num>
  <w:num w:numId="19">
    <w:abstractNumId w:val="18"/>
  </w:num>
  <w:num w:numId="20">
    <w:abstractNumId w:val="11"/>
  </w:num>
  <w:num w:numId="21">
    <w:abstractNumId w:val="2"/>
  </w:num>
  <w:num w:numId="22">
    <w:abstractNumId w:val="12"/>
  </w:num>
  <w:num w:numId="23">
    <w:abstractNumId w:val="9"/>
  </w:num>
  <w:num w:numId="24">
    <w:abstractNumId w:val="0"/>
  </w:num>
  <w:num w:numId="25">
    <w:abstractNumId w:val="17"/>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64"/>
    <w:rsid w:val="000306F5"/>
    <w:rsid w:val="000321AC"/>
    <w:rsid w:val="00040A64"/>
    <w:rsid w:val="0005710C"/>
    <w:rsid w:val="00060998"/>
    <w:rsid w:val="00065984"/>
    <w:rsid w:val="0009267A"/>
    <w:rsid w:val="000A18C7"/>
    <w:rsid w:val="000C4603"/>
    <w:rsid w:val="000C5E9F"/>
    <w:rsid w:val="000D083A"/>
    <w:rsid w:val="001244F4"/>
    <w:rsid w:val="0014160A"/>
    <w:rsid w:val="001476F2"/>
    <w:rsid w:val="001C01C1"/>
    <w:rsid w:val="001D6744"/>
    <w:rsid w:val="001F05B1"/>
    <w:rsid w:val="00222074"/>
    <w:rsid w:val="00273AC1"/>
    <w:rsid w:val="002A5F88"/>
    <w:rsid w:val="002C31AF"/>
    <w:rsid w:val="002D114E"/>
    <w:rsid w:val="00305380"/>
    <w:rsid w:val="00337004"/>
    <w:rsid w:val="003374AB"/>
    <w:rsid w:val="00362D5E"/>
    <w:rsid w:val="00381B47"/>
    <w:rsid w:val="00396183"/>
    <w:rsid w:val="0039683D"/>
    <w:rsid w:val="004130CE"/>
    <w:rsid w:val="00432DFF"/>
    <w:rsid w:val="004727EB"/>
    <w:rsid w:val="0048190F"/>
    <w:rsid w:val="00484B25"/>
    <w:rsid w:val="004A3BE3"/>
    <w:rsid w:val="004C414D"/>
    <w:rsid w:val="004C7258"/>
    <w:rsid w:val="004D6320"/>
    <w:rsid w:val="004F1428"/>
    <w:rsid w:val="00513324"/>
    <w:rsid w:val="00544FBF"/>
    <w:rsid w:val="005B6AEE"/>
    <w:rsid w:val="00624747"/>
    <w:rsid w:val="00652D42"/>
    <w:rsid w:val="0065515F"/>
    <w:rsid w:val="00682DA0"/>
    <w:rsid w:val="006A62BA"/>
    <w:rsid w:val="006F6A9C"/>
    <w:rsid w:val="007123EA"/>
    <w:rsid w:val="00733B8E"/>
    <w:rsid w:val="007A4695"/>
    <w:rsid w:val="007B7651"/>
    <w:rsid w:val="00815186"/>
    <w:rsid w:val="008664AB"/>
    <w:rsid w:val="00894357"/>
    <w:rsid w:val="008A60D2"/>
    <w:rsid w:val="009039CC"/>
    <w:rsid w:val="00910B3B"/>
    <w:rsid w:val="00955F7A"/>
    <w:rsid w:val="0095745C"/>
    <w:rsid w:val="00973886"/>
    <w:rsid w:val="00974408"/>
    <w:rsid w:val="00993B4F"/>
    <w:rsid w:val="00A97DDD"/>
    <w:rsid w:val="00AC0930"/>
    <w:rsid w:val="00B179DC"/>
    <w:rsid w:val="00B33517"/>
    <w:rsid w:val="00B539C5"/>
    <w:rsid w:val="00B63CBA"/>
    <w:rsid w:val="00B66B4C"/>
    <w:rsid w:val="00BA333C"/>
    <w:rsid w:val="00BF3057"/>
    <w:rsid w:val="00C94352"/>
    <w:rsid w:val="00CD703A"/>
    <w:rsid w:val="00CE7645"/>
    <w:rsid w:val="00D13DC4"/>
    <w:rsid w:val="00D15007"/>
    <w:rsid w:val="00D3406D"/>
    <w:rsid w:val="00D67A24"/>
    <w:rsid w:val="00D70404"/>
    <w:rsid w:val="00D85831"/>
    <w:rsid w:val="00DA3215"/>
    <w:rsid w:val="00DB760C"/>
    <w:rsid w:val="00DC7155"/>
    <w:rsid w:val="00E27B9C"/>
    <w:rsid w:val="00E36C03"/>
    <w:rsid w:val="00E41724"/>
    <w:rsid w:val="00EA6735"/>
    <w:rsid w:val="00EB62F4"/>
    <w:rsid w:val="00EC1757"/>
    <w:rsid w:val="00EC491A"/>
    <w:rsid w:val="00F53FF8"/>
    <w:rsid w:val="00F6043E"/>
    <w:rsid w:val="00F65704"/>
    <w:rsid w:val="00F75AE0"/>
    <w:rsid w:val="00F815DB"/>
    <w:rsid w:val="00F92093"/>
    <w:rsid w:val="00F959A2"/>
    <w:rsid w:val="00FA100B"/>
    <w:rsid w:val="00FB6F30"/>
    <w:rsid w:val="00FE41A4"/>
    <w:rsid w:val="00FE4F4B"/>
    <w:rsid w:val="00FF4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BF34"/>
  <w15:chartTrackingRefBased/>
  <w15:docId w15:val="{EF5CEA6E-339F-4815-960A-70C3D6A3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 w:semiHidden="1" w:unhideWhenUsed="1"/>
    <w:lsdException w:name="annotation text" w:semiHidden="1" w:unhideWhenUsed="1"/>
    <w:lsdException w:name="header" w:uiPriority="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8" w:semiHidden="1" w:unhideWhenUsed="1"/>
    <w:lsdException w:name="endnote reference" w:uiPriority="4"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uiPriority w:val="3"/>
    <w:qFormat/>
    <w:rsid w:val="00D70404"/>
    <w:pPr>
      <w:framePr w:wrap="notBeside" w:hAnchor="text" w:v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styleId="BodyTextChar" w:customStyle="1">
    <w:name w:val="Body Text Char"/>
    <w:basedOn w:val="DefaultParagraphFont"/>
    <w:link w:val="BodyText"/>
    <w:rsid w:val="00D70404"/>
    <w:rPr>
      <w:rFonts w:ascii="Times New Roman" w:hAnsi="Times New Roman" w:eastAsia="Times New Roman" w:cs="Times New Roman"/>
      <w:sz w:val="24"/>
      <w:szCs w:val="24"/>
    </w:rPr>
  </w:style>
  <w:style w:type="paragraph" w:styleId="BodyTextContinued" w:customStyle="1">
    <w:name w:val="Body Text Continued"/>
    <w:basedOn w:val="BodyText"/>
    <w:next w:val="BodyText"/>
    <w:qFormat/>
    <w:rsid w:val="00D70404"/>
    <w:pPr>
      <w:ind w:firstLine="0"/>
    </w:pPr>
    <w:rPr>
      <w:szCs w:val="20"/>
    </w:rPr>
  </w:style>
  <w:style w:type="paragraph" w:styleId="BulletSymbol" w:customStyle="1">
    <w:name w:val="Bullet Symbol"/>
    <w:basedOn w:val="Normal"/>
    <w:uiPriority w:val="3"/>
    <w:rsid w:val="00D70404"/>
    <w:pPr>
      <w:numPr>
        <w:numId w:val="1"/>
      </w:numPr>
      <w:tabs>
        <w:tab w:val="clear" w:pos="720"/>
      </w:tabs>
      <w:spacing w:after="240"/>
    </w:pPr>
  </w:style>
  <w:style w:type="paragraph" w:styleId="Bullet-DoubleSpace" w:customStyle="1">
    <w:name w:val="Bullet-Double Space"/>
    <w:basedOn w:val="Normal"/>
    <w:uiPriority w:val="3"/>
    <w:rsid w:val="00D70404"/>
    <w:pPr>
      <w:numPr>
        <w:numId w:val="2"/>
      </w:numPr>
      <w:tabs>
        <w:tab w:val="clear" w:pos="720"/>
      </w:tabs>
      <w:spacing w:line="480" w:lineRule="auto"/>
    </w:pPr>
  </w:style>
  <w:style w:type="paragraph" w:styleId="Bullet-SingleSpace" w:customStyle="1">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styleId="FooterChar" w:customStyle="1">
    <w:name w:val="Footer Char"/>
    <w:basedOn w:val="DefaultParagraphFont"/>
    <w:link w:val="Footer"/>
    <w:uiPriority w:val="99"/>
    <w:rsid w:val="00D70404"/>
    <w:rPr>
      <w:rFonts w:ascii="Times New Roman" w:hAnsi="Times New Roman" w:eastAsia="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styleId="FootnoteTextChar" w:customStyle="1">
    <w:name w:val="Footnote Text Char"/>
    <w:basedOn w:val="DefaultParagraphFont"/>
    <w:link w:val="FootnoteText"/>
    <w:uiPriority w:val="4"/>
    <w:semiHidden/>
    <w:rsid w:val="00D70404"/>
    <w:rPr>
      <w:rFonts w:ascii="Times New Roman" w:hAnsi="Times New Roman" w:eastAsia="Times New Roman" w:cs="Times New Roman"/>
      <w:sz w:val="20"/>
      <w:szCs w:val="20"/>
    </w:rPr>
  </w:style>
  <w:style w:type="paragraph" w:styleId="Header">
    <w:name w:val="header"/>
    <w:basedOn w:val="Normal"/>
    <w:link w:val="HeaderChar"/>
    <w:uiPriority w:val="9"/>
    <w:rsid w:val="00D70404"/>
    <w:pPr>
      <w:tabs>
        <w:tab w:val="center" w:pos="4680"/>
        <w:tab w:val="right" w:pos="9360"/>
      </w:tabs>
    </w:pPr>
  </w:style>
  <w:style w:type="character" w:styleId="HeaderChar" w:customStyle="1">
    <w:name w:val="Header Char"/>
    <w:basedOn w:val="DefaultParagraphFont"/>
    <w:link w:val="Header"/>
    <w:uiPriority w:val="9"/>
    <w:rsid w:val="00D70404"/>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2"/>
    <w:rsid w:val="00D70404"/>
    <w:rPr>
      <w:rFonts w:ascii="Times New Roman" w:hAnsi="Times New Roman" w:eastAsia="Times New Roman" w:cs="Times New Roman"/>
      <w:sz w:val="24"/>
      <w:szCs w:val="20"/>
    </w:rPr>
  </w:style>
  <w:style w:type="character" w:styleId="Heading2Char" w:customStyle="1">
    <w:name w:val="Heading 2 Char"/>
    <w:basedOn w:val="DefaultParagraphFont"/>
    <w:link w:val="Heading2"/>
    <w:uiPriority w:val="2"/>
    <w:rsid w:val="00D70404"/>
    <w:rPr>
      <w:rFonts w:ascii="Times New Roman" w:hAnsi="Times New Roman" w:eastAsia="Times New Roman" w:cs="Times New Roman"/>
      <w:sz w:val="24"/>
      <w:szCs w:val="20"/>
    </w:rPr>
  </w:style>
  <w:style w:type="character" w:styleId="Heading3Char" w:customStyle="1">
    <w:name w:val="Heading 3 Char"/>
    <w:basedOn w:val="DefaultParagraphFont"/>
    <w:link w:val="Heading3"/>
    <w:uiPriority w:val="2"/>
    <w:rsid w:val="00D70404"/>
    <w:rPr>
      <w:rFonts w:ascii="Times New Roman" w:hAnsi="Times New Roman" w:eastAsia="Times New Roman" w:cs="Times New Roman"/>
      <w:sz w:val="24"/>
      <w:szCs w:val="20"/>
    </w:rPr>
  </w:style>
  <w:style w:type="character" w:styleId="Heading4Char" w:customStyle="1">
    <w:name w:val="Heading 4 Char"/>
    <w:basedOn w:val="DefaultParagraphFont"/>
    <w:link w:val="Heading4"/>
    <w:uiPriority w:val="2"/>
    <w:rsid w:val="00D70404"/>
    <w:rPr>
      <w:rFonts w:ascii="Times New Roman" w:hAnsi="Times New Roman" w:eastAsia="Times New Roman" w:cs="Times New Roman"/>
      <w:sz w:val="24"/>
      <w:szCs w:val="20"/>
    </w:rPr>
  </w:style>
  <w:style w:type="character" w:styleId="Heading5Char" w:customStyle="1">
    <w:name w:val="Heading 5 Char"/>
    <w:basedOn w:val="DefaultParagraphFont"/>
    <w:link w:val="Heading5"/>
    <w:uiPriority w:val="2"/>
    <w:rsid w:val="00D70404"/>
    <w:rPr>
      <w:rFonts w:ascii="Times New Roman" w:hAnsi="Times New Roman" w:eastAsia="Times New Roman" w:cs="Times New Roman"/>
      <w:sz w:val="24"/>
      <w:szCs w:val="20"/>
    </w:rPr>
  </w:style>
  <w:style w:type="character" w:styleId="Heading6Char" w:customStyle="1">
    <w:name w:val="Heading 6 Char"/>
    <w:basedOn w:val="DefaultParagraphFont"/>
    <w:link w:val="Heading6"/>
    <w:uiPriority w:val="2"/>
    <w:semiHidden/>
    <w:rsid w:val="00D70404"/>
    <w:rPr>
      <w:rFonts w:ascii="Times New Roman" w:hAnsi="Times New Roman" w:eastAsia="Times New Roman" w:cs="Times New Roman"/>
      <w:sz w:val="24"/>
      <w:szCs w:val="20"/>
    </w:rPr>
  </w:style>
  <w:style w:type="character" w:styleId="Heading7Char" w:customStyle="1">
    <w:name w:val="Heading 7 Char"/>
    <w:basedOn w:val="DefaultParagraphFont"/>
    <w:link w:val="Heading7"/>
    <w:uiPriority w:val="2"/>
    <w:semiHidden/>
    <w:rsid w:val="00D70404"/>
    <w:rPr>
      <w:rFonts w:ascii="Times New Roman" w:hAnsi="Times New Roman" w:eastAsia="Times New Roman" w:cs="Times New Roman"/>
      <w:sz w:val="24"/>
      <w:szCs w:val="20"/>
    </w:rPr>
  </w:style>
  <w:style w:type="character" w:styleId="Heading8Char" w:customStyle="1">
    <w:name w:val="Heading 8 Char"/>
    <w:basedOn w:val="DefaultParagraphFont"/>
    <w:link w:val="Heading8"/>
    <w:uiPriority w:val="2"/>
    <w:semiHidden/>
    <w:rsid w:val="00D70404"/>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2"/>
    <w:semiHidden/>
    <w:rsid w:val="00D70404"/>
    <w:rPr>
      <w:rFonts w:ascii="Times New Roman" w:hAnsi="Times New Roman" w:eastAsia="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styleId="QuoteChar" w:customStyle="1">
    <w:name w:val="Quote Char"/>
    <w:basedOn w:val="DefaultParagraphFont"/>
    <w:link w:val="Quote"/>
    <w:uiPriority w:val="2"/>
    <w:rsid w:val="00D70404"/>
    <w:rPr>
      <w:rFonts w:ascii="Times New Roman" w:hAnsi="Times New Roman" w:eastAsia="Times New Roman" w:cs="Times New Roman"/>
      <w:sz w:val="24"/>
      <w:szCs w:val="20"/>
    </w:rPr>
  </w:style>
  <w:style w:type="paragraph" w:styleId="Quote-DS" w:customStyle="1">
    <w:name w:val="Quote-DS"/>
    <w:basedOn w:val="Normal"/>
    <w:next w:val="BodyTextContinued"/>
    <w:uiPriority w:val="2"/>
    <w:rsid w:val="00D70404"/>
    <w:pPr>
      <w:spacing w:line="480" w:lineRule="auto"/>
      <w:ind w:left="1440" w:right="1440"/>
    </w:pPr>
  </w:style>
  <w:style w:type="paragraph" w:styleId="Quote-SS" w:customStyle="1">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D70404"/>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styleId="SubtitleChar" w:customStyle="1">
    <w:name w:val="Subtitle Char"/>
    <w:basedOn w:val="DefaultParagraphFont"/>
    <w:link w:val="Subtitle"/>
    <w:rsid w:val="00D70404"/>
    <w:rPr>
      <w:rFonts w:ascii="Times New Roman Bold" w:hAnsi="Times New Roman Bold" w:eastAsiaTheme="majorEastAsia" w:cstheme="majorBidi"/>
      <w:b/>
      <w:iCs/>
      <w:spacing w:val="15"/>
      <w:kern w:val="28"/>
      <w:sz w:val="24"/>
      <w:szCs w:val="52"/>
    </w:rPr>
  </w:style>
  <w:style w:type="character" w:styleId="Hyperlink">
    <w:name w:val="Hyperlink"/>
    <w:basedOn w:val="DefaultParagraphFont"/>
    <w:uiPriority w:val="99"/>
    <w:unhideWhenUsed/>
    <w:rsid w:val="00273AC1"/>
    <w:rPr>
      <w:color w:val="0563C1" w:themeColor="hyperlink"/>
      <w:u w:val="single"/>
    </w:rPr>
  </w:style>
  <w:style w:type="character" w:styleId="UnresolvedMention">
    <w:name w:val="Unresolved Mention"/>
    <w:basedOn w:val="DefaultParagraphFont"/>
    <w:uiPriority w:val="99"/>
    <w:semiHidden/>
    <w:unhideWhenUsed/>
    <w:rsid w:val="00273AC1"/>
    <w:rPr>
      <w:color w:val="605E5C"/>
      <w:shd w:val="clear" w:color="auto" w:fill="E1DFDD"/>
    </w:rPr>
  </w:style>
  <w:style w:type="table" w:styleId="TableGrid">
    <w:name w:val="Table Grid"/>
    <w:basedOn w:val="TableNormal"/>
    <w:uiPriority w:val="39"/>
    <w:rsid w:val="004C72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321AC"/>
    <w:rPr>
      <w:sz w:val="16"/>
      <w:szCs w:val="16"/>
    </w:rPr>
  </w:style>
  <w:style w:type="paragraph" w:styleId="CommentText">
    <w:name w:val="annotation text"/>
    <w:basedOn w:val="Normal"/>
    <w:link w:val="CommentTextChar"/>
    <w:uiPriority w:val="99"/>
    <w:semiHidden/>
    <w:unhideWhenUsed/>
    <w:rsid w:val="000321AC"/>
    <w:rPr>
      <w:sz w:val="20"/>
      <w:szCs w:val="20"/>
    </w:rPr>
  </w:style>
  <w:style w:type="character" w:styleId="CommentTextChar" w:customStyle="1">
    <w:name w:val="Comment Text Char"/>
    <w:basedOn w:val="DefaultParagraphFont"/>
    <w:link w:val="CommentText"/>
    <w:uiPriority w:val="99"/>
    <w:semiHidden/>
    <w:rsid w:val="000321A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21AC"/>
    <w:rPr>
      <w:b/>
      <w:bCs/>
    </w:rPr>
  </w:style>
  <w:style w:type="character" w:styleId="CommentSubjectChar" w:customStyle="1">
    <w:name w:val="Comment Subject Char"/>
    <w:basedOn w:val="CommentTextChar"/>
    <w:link w:val="CommentSubject"/>
    <w:uiPriority w:val="99"/>
    <w:semiHidden/>
    <w:rsid w:val="000321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321A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0030">
      <w:bodyDiv w:val="1"/>
      <w:marLeft w:val="0"/>
      <w:marRight w:val="0"/>
      <w:marTop w:val="0"/>
      <w:marBottom w:val="0"/>
      <w:divBdr>
        <w:top w:val="none" w:sz="0" w:space="0" w:color="auto"/>
        <w:left w:val="none" w:sz="0" w:space="0" w:color="auto"/>
        <w:bottom w:val="none" w:sz="0" w:space="0" w:color="auto"/>
        <w:right w:val="none" w:sz="0" w:space="0" w:color="auto"/>
      </w:divBdr>
    </w:div>
    <w:div w:id="16677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principles.apec.org/wp-content/uploads/2020/01/18_smewg47_014-1.pdf" TargetMode="External"/><Relationship Id="rId3" Type="http://schemas.openxmlformats.org/officeDocument/2006/relationships/settings" Target="settings.xml"/><Relationship Id="rId7" Type="http://schemas.openxmlformats.org/officeDocument/2006/relationships/hyperlink" Target="http://mcprinciples.apec.org/wp-content/uploads/2020/11/Vision20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